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025BDE">
        <w:rPr>
          <w:b/>
          <w:noProof/>
          <w:sz w:val="24"/>
        </w:rPr>
        <w:t>105</w:t>
      </w:r>
      <w:r>
        <w:rPr>
          <w:b/>
          <w:i/>
          <w:noProof/>
          <w:sz w:val="28"/>
        </w:rPr>
        <w:tab/>
      </w:r>
      <w:r w:rsidR="007262FA" w:rsidRPr="007262FA">
        <w:rPr>
          <w:b/>
          <w:noProof/>
          <w:sz w:val="24"/>
        </w:rPr>
        <w:t>R2-1900869</w:t>
      </w:r>
    </w:p>
    <w:p w:rsidR="001E41F3" w:rsidRDefault="00025BDE" w:rsidP="001B4E42">
      <w:pPr>
        <w:pStyle w:val="CRCoverPage"/>
        <w:tabs>
          <w:tab w:val="right" w:pos="9639"/>
        </w:tabs>
        <w:outlineLvl w:val="0"/>
        <w:rPr>
          <w:b/>
          <w:noProof/>
          <w:sz w:val="24"/>
        </w:rPr>
      </w:pPr>
      <w:r w:rsidRPr="00025BDE">
        <w:rPr>
          <w:b/>
          <w:noProof/>
          <w:sz w:val="24"/>
        </w:rPr>
        <w:t>Athens</w:t>
      </w:r>
      <w:r w:rsidR="00B60F56">
        <w:rPr>
          <w:b/>
          <w:noProof/>
          <w:sz w:val="24"/>
        </w:rPr>
        <w:t xml:space="preserve">, </w:t>
      </w:r>
      <w:r w:rsidRPr="00025BDE">
        <w:rPr>
          <w:b/>
          <w:noProof/>
          <w:sz w:val="24"/>
        </w:rPr>
        <w:t>Greece</w:t>
      </w:r>
      <w:r w:rsidR="00B60F56">
        <w:rPr>
          <w:b/>
          <w:noProof/>
          <w:sz w:val="24"/>
        </w:rPr>
        <w:t xml:space="preserve">, </w:t>
      </w:r>
      <w:r w:rsidRPr="00025BDE">
        <w:rPr>
          <w:b/>
          <w:noProof/>
          <w:sz w:val="24"/>
        </w:rPr>
        <w:t>February 25th-March 1st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62FA" w:rsidP="00547111">
            <w:pPr>
              <w:pStyle w:val="CRCoverPage"/>
              <w:spacing w:after="0"/>
              <w:rPr>
                <w:noProof/>
              </w:rPr>
            </w:pPr>
            <w:r w:rsidRPr="007262FA">
              <w:rPr>
                <w:b/>
                <w:noProof/>
                <w:sz w:val="28"/>
              </w:rPr>
              <w:t>0871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35C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35C3">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41EB" w:rsidP="001D41EB">
            <w:pPr>
              <w:pStyle w:val="CRCoverPage"/>
              <w:spacing w:after="0"/>
              <w:ind w:left="100"/>
              <w:rPr>
                <w:noProof/>
              </w:rPr>
            </w:pPr>
            <w:r>
              <w:t xml:space="preserve">NR </w:t>
            </w:r>
            <w:r w:rsidR="00607572">
              <w:t>band indicator in RRC release with redirection</w:t>
            </w:r>
            <w: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F65DD7">
            <w:pPr>
              <w:pStyle w:val="CRCoverPage"/>
              <w:spacing w:after="0"/>
              <w:ind w:left="100"/>
              <w:rPr>
                <w:noProof/>
              </w:rPr>
            </w:pPr>
            <w:r w:rsidRPr="00F65DD7">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5DD7">
            <w:pPr>
              <w:pStyle w:val="CRCoverPage"/>
              <w:spacing w:after="0"/>
              <w:ind w:left="100"/>
              <w:rPr>
                <w:noProof/>
              </w:rPr>
            </w:pPr>
            <w:r w:rsidRPr="00F65DD7">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B95FF6">
            <w:pPr>
              <w:pStyle w:val="CRCoverPage"/>
              <w:spacing w:after="0"/>
              <w:ind w:left="100"/>
              <w:rPr>
                <w:noProof/>
              </w:rPr>
            </w:pPr>
            <w:r>
              <w:t>02/2</w:t>
            </w:r>
            <w:r w:rsidR="00F65DD7" w:rsidRPr="00F65DD7">
              <w:t>5/2019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5DD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7572" w:rsidRDefault="00611DDA" w:rsidP="00944034">
            <w:pPr>
              <w:pStyle w:val="CRCoverPage"/>
              <w:spacing w:after="0"/>
              <w:ind w:left="100"/>
              <w:rPr>
                <w:noProof/>
              </w:rPr>
            </w:pPr>
            <w:r>
              <w:rPr>
                <w:noProof/>
              </w:rPr>
              <w:t xml:space="preserve">In current LTE/NR RRC SPEC, network will provide band indicator in the NR measurement object. The reason is that the UE needs to know </w:t>
            </w:r>
            <w:r w:rsidRPr="00611DDA">
              <w:rPr>
                <w:noProof/>
              </w:rPr>
              <w:t xml:space="preserve">band number in order to choose the correct </w:t>
            </w:r>
            <w:r>
              <w:rPr>
                <w:noProof/>
              </w:rPr>
              <w:t xml:space="preserve">band filter for </w:t>
            </w:r>
            <w:r w:rsidRPr="00611DDA">
              <w:rPr>
                <w:noProof/>
              </w:rPr>
              <w:t>mea</w:t>
            </w:r>
            <w:r>
              <w:rPr>
                <w:noProof/>
              </w:rPr>
              <w:t>surement</w:t>
            </w:r>
            <w:r w:rsidR="0007627E">
              <w:rPr>
                <w:noProof/>
              </w:rPr>
              <w:t xml:space="preserve"> purpose</w:t>
            </w:r>
            <w:r>
              <w:rPr>
                <w:noProof/>
              </w:rPr>
              <w:t xml:space="preserve">. Note that </w:t>
            </w:r>
            <w:r w:rsidRPr="0015257B">
              <w:rPr>
                <w:noProof/>
              </w:rPr>
              <w:t>the</w:t>
            </w:r>
            <w:r>
              <w:rPr>
                <w:noProof/>
              </w:rPr>
              <w:t xml:space="preserve"> NR ARFCN value (</w:t>
            </w:r>
            <w:r w:rsidRPr="00611DDA">
              <w:rPr>
                <w:i/>
                <w:noProof/>
              </w:rPr>
              <w:t>ARFCN-ValueNR</w:t>
            </w:r>
            <w:r>
              <w:rPr>
                <w:noProof/>
              </w:rPr>
              <w:t xml:space="preserve">) </w:t>
            </w:r>
            <w:r w:rsidRPr="0015257B">
              <w:rPr>
                <w:noProof/>
              </w:rPr>
              <w:t>does not encode the band number</w:t>
            </w:r>
            <w:r>
              <w:rPr>
                <w:noProof/>
              </w:rPr>
              <w:t xml:space="preserve"> (different from LTE). So the UE could not derive the band number from ARFCN value i</w:t>
            </w:r>
            <w:r w:rsidRPr="00611DDA">
              <w:rPr>
                <w:noProof/>
              </w:rPr>
              <w:t>n case of overlapping bands</w:t>
            </w:r>
            <w:r>
              <w:rPr>
                <w:noProof/>
              </w:rPr>
              <w:t>.</w:t>
            </w:r>
          </w:p>
          <w:p w:rsidR="001E41F3" w:rsidRDefault="00C41840" w:rsidP="00944034">
            <w:pPr>
              <w:pStyle w:val="CRCoverPage"/>
              <w:spacing w:after="0"/>
              <w:ind w:left="100"/>
              <w:rPr>
                <w:noProof/>
              </w:rPr>
            </w:pPr>
            <w:r>
              <w:rPr>
                <w:noProof/>
              </w:rPr>
              <w:t xml:space="preserve"> </w:t>
            </w:r>
            <w:r w:rsidR="00EA7E9E">
              <w:rPr>
                <w:noProof/>
              </w:rPr>
              <w:t xml:space="preserve"> </w:t>
            </w:r>
          </w:p>
          <w:p w:rsidR="00611DDA" w:rsidRDefault="00611DDA" w:rsidP="005145DB">
            <w:pPr>
              <w:pStyle w:val="CRCoverPage"/>
              <w:spacing w:after="0"/>
              <w:ind w:left="100"/>
              <w:rPr>
                <w:noProof/>
              </w:rPr>
            </w:pPr>
            <w:r>
              <w:rPr>
                <w:noProof/>
              </w:rPr>
              <w:t xml:space="preserve">The </w:t>
            </w:r>
            <w:r w:rsidR="005145DB">
              <w:rPr>
                <w:noProof/>
              </w:rPr>
              <w:t>UE also has to choose a</w:t>
            </w:r>
            <w:r>
              <w:rPr>
                <w:noProof/>
              </w:rPr>
              <w:t xml:space="preserve"> band filter while performing the cell search in a NR frequency. The </w:t>
            </w:r>
            <w:r w:rsidR="005145DB">
              <w:rPr>
                <w:noProof/>
              </w:rPr>
              <w:t xml:space="preserve">network </w:t>
            </w:r>
            <w:r w:rsidR="000620AA">
              <w:rPr>
                <w:noProof/>
              </w:rPr>
              <w:t>could provide</w:t>
            </w:r>
            <w:r w:rsidR="005145DB">
              <w:rPr>
                <w:noProof/>
              </w:rPr>
              <w:t xml:space="preserve"> the NR band information in the NR IE </w:t>
            </w:r>
            <w:r w:rsidR="005145DB" w:rsidRPr="005145DB">
              <w:rPr>
                <w:i/>
                <w:noProof/>
              </w:rPr>
              <w:t>FrequencyInfoDL</w:t>
            </w:r>
            <w:r w:rsidR="005145DB">
              <w:rPr>
                <w:noProof/>
              </w:rPr>
              <w:t xml:space="preserve"> for handover purpose. However, the </w:t>
            </w:r>
            <w:r w:rsidR="00540BE2" w:rsidRPr="00540BE2">
              <w:rPr>
                <w:noProof/>
              </w:rPr>
              <w:t xml:space="preserve">network </w:t>
            </w:r>
            <w:r w:rsidR="005145DB">
              <w:rPr>
                <w:noProof/>
              </w:rPr>
              <w:t xml:space="preserve">could not provide the band information for redirection to NR case. The CR proposed to add the missing band indicator for </w:t>
            </w:r>
            <w:r w:rsidR="001D6A00">
              <w:rPr>
                <w:noProof/>
              </w:rPr>
              <w:t>RRC release with redirection to NR.</w:t>
            </w:r>
            <w:r w:rsidR="005145DB">
              <w:rPr>
                <w:noProof/>
              </w:rPr>
              <w:t xml:space="preserve"> </w:t>
            </w:r>
          </w:p>
          <w:p w:rsidR="005145DB" w:rsidRDefault="005145DB" w:rsidP="005145D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A427C" w:rsidRDefault="00C902AF">
            <w:pPr>
              <w:pStyle w:val="CRCoverPage"/>
              <w:spacing w:after="0"/>
              <w:ind w:left="100"/>
              <w:rPr>
                <w:noProof/>
              </w:rPr>
            </w:pPr>
            <w:r w:rsidRPr="00DA427C">
              <w:rPr>
                <w:noProof/>
              </w:rPr>
              <w:t>Add</w:t>
            </w:r>
            <w:r w:rsidR="007A768E">
              <w:rPr>
                <w:noProof/>
              </w:rPr>
              <w:t xml:space="preserve"> NR band indicator in the IE </w:t>
            </w:r>
            <w:r w:rsidR="007A768E" w:rsidRPr="00ED34D8">
              <w:rPr>
                <w:i/>
                <w:noProof/>
              </w:rPr>
              <w:t>CarrierInfoNR</w:t>
            </w:r>
            <w:r w:rsidR="007A768E">
              <w:rPr>
                <w:noProof/>
              </w:rPr>
              <w:t xml:space="preserve"> for RRC release with </w:t>
            </w:r>
            <w:r w:rsidR="00D9784D" w:rsidRPr="00D9784D">
              <w:rPr>
                <w:noProof/>
              </w:rPr>
              <w:t xml:space="preserve">redirection </w:t>
            </w:r>
            <w:r w:rsidR="007A768E">
              <w:rPr>
                <w:noProof/>
              </w:rPr>
              <w:t>to a NR frequency</w:t>
            </w:r>
            <w:r w:rsidR="00DA427C">
              <w:rPr>
                <w:noProof/>
              </w:rPr>
              <w:t>.</w:t>
            </w:r>
          </w:p>
          <w:p w:rsidR="00A37CCB" w:rsidRDefault="00A37CCB" w:rsidP="00C902AF">
            <w:pPr>
              <w:pStyle w:val="CRCoverPage"/>
              <w:spacing w:after="0"/>
              <w:rPr>
                <w:noProof/>
                <w:highlight w:val="cyan"/>
              </w:rPr>
            </w:pPr>
          </w:p>
          <w:p w:rsidR="00966D25" w:rsidRPr="00C34DEB" w:rsidRDefault="00966D25" w:rsidP="00966D25">
            <w:pPr>
              <w:pStyle w:val="CRCoverPage"/>
              <w:spacing w:after="0"/>
              <w:ind w:left="102"/>
              <w:rPr>
                <w:noProof/>
                <w:lang w:eastAsia="zh-TW"/>
              </w:rPr>
            </w:pPr>
            <w:r w:rsidRPr="00C34DEB">
              <w:rPr>
                <w:b/>
                <w:noProof/>
                <w:lang w:eastAsia="zh-TW"/>
              </w:rPr>
              <w:t>Impact analysis</w:t>
            </w:r>
          </w:p>
          <w:p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rsidR="00966D25" w:rsidRDefault="00FF3151" w:rsidP="00966D25">
            <w:pPr>
              <w:pStyle w:val="CRCoverPage"/>
              <w:spacing w:after="0"/>
              <w:ind w:left="102"/>
              <w:rPr>
                <w:noProof/>
                <w:lang w:eastAsia="zh-TW"/>
              </w:rPr>
            </w:pPr>
            <w:r>
              <w:rPr>
                <w:noProof/>
                <w:lang w:eastAsia="zh-TW"/>
              </w:rPr>
              <w:t xml:space="preserve">RRC </w:t>
            </w:r>
            <w:r w:rsidR="00ED34D8">
              <w:rPr>
                <w:noProof/>
                <w:lang w:eastAsia="zh-TW"/>
              </w:rPr>
              <w:t xml:space="preserve">Release with redirection </w:t>
            </w:r>
          </w:p>
          <w:p w:rsidR="00ED34D8" w:rsidRDefault="00ED34D8" w:rsidP="00966D25">
            <w:pPr>
              <w:pStyle w:val="CRCoverPage"/>
              <w:spacing w:after="0"/>
              <w:ind w:left="102"/>
              <w:rPr>
                <w:noProof/>
                <w:lang w:eastAsia="zh-TW"/>
              </w:rPr>
            </w:pPr>
            <w:r>
              <w:rPr>
                <w:noProof/>
                <w:lang w:eastAsia="zh-TW"/>
              </w:rPr>
              <w:t>The CR only impacts NR SA operation</w:t>
            </w:r>
          </w:p>
          <w:p w:rsidR="0020542F" w:rsidRPr="00512508" w:rsidRDefault="0020542F" w:rsidP="00966D25">
            <w:pPr>
              <w:pStyle w:val="CRCoverPage"/>
              <w:spacing w:after="0"/>
              <w:ind w:left="102"/>
              <w:rPr>
                <w:noProof/>
                <w:lang w:eastAsia="zh-CN"/>
              </w:rPr>
            </w:pPr>
          </w:p>
          <w:p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rsidR="00361B16" w:rsidRDefault="00361B16" w:rsidP="00361B16">
            <w:pPr>
              <w:pStyle w:val="CRCoverPage"/>
              <w:spacing w:after="0"/>
              <w:ind w:left="102"/>
              <w:rPr>
                <w:noProof/>
                <w:lang w:eastAsia="zh-CN"/>
              </w:rPr>
            </w:pPr>
            <w:r>
              <w:rPr>
                <w:noProof/>
                <w:lang w:eastAsia="zh-CN"/>
              </w:rPr>
              <w:t>I</w:t>
            </w:r>
            <w:r w:rsidRPr="00361B16">
              <w:rPr>
                <w:noProof/>
                <w:lang w:eastAsia="zh-CN"/>
              </w:rPr>
              <w:t>f t</w:t>
            </w:r>
            <w:r>
              <w:rPr>
                <w:noProof/>
                <w:lang w:eastAsia="zh-CN"/>
              </w:rPr>
              <w:t xml:space="preserve">he UE implements the CR but </w:t>
            </w:r>
            <w:r w:rsidRPr="00361B16">
              <w:rPr>
                <w:noProof/>
                <w:lang w:eastAsia="zh-CN"/>
              </w:rPr>
              <w:t>the network does</w:t>
            </w:r>
            <w:r>
              <w:rPr>
                <w:noProof/>
                <w:lang w:eastAsia="zh-CN"/>
              </w:rPr>
              <w:t xml:space="preserve"> not, there is no inter-operability issue. The network does not provide the new indicator </w:t>
            </w:r>
            <w:r w:rsidR="00A21306">
              <w:rPr>
                <w:noProof/>
                <w:lang w:eastAsia="zh-CN"/>
              </w:rPr>
              <w:t xml:space="preserve">and </w:t>
            </w:r>
            <w:r>
              <w:rPr>
                <w:noProof/>
                <w:lang w:eastAsia="zh-CN"/>
              </w:rPr>
              <w:t>the UE behavior is the same as legacy UE.</w:t>
            </w:r>
          </w:p>
          <w:p w:rsidR="00362902" w:rsidRDefault="00362902" w:rsidP="00361B16">
            <w:pPr>
              <w:pStyle w:val="CRCoverPage"/>
              <w:spacing w:after="0"/>
              <w:ind w:left="102"/>
              <w:rPr>
                <w:noProof/>
                <w:lang w:eastAsia="zh-CN"/>
              </w:rPr>
            </w:pPr>
          </w:p>
          <w:p w:rsidR="00966D25" w:rsidRDefault="00361B16" w:rsidP="00D9784D">
            <w:pPr>
              <w:pStyle w:val="CRCoverPage"/>
              <w:spacing w:after="0"/>
              <w:ind w:left="102"/>
              <w:rPr>
                <w:noProof/>
                <w:lang w:eastAsia="zh-CN"/>
              </w:rPr>
            </w:pPr>
            <w:r>
              <w:rPr>
                <w:rFonts w:hint="eastAsia"/>
                <w:noProof/>
                <w:lang w:eastAsia="zh-CN"/>
              </w:rPr>
              <w:t xml:space="preserve">If the </w:t>
            </w:r>
            <w:r>
              <w:rPr>
                <w:noProof/>
                <w:lang w:eastAsia="zh-CN"/>
              </w:rPr>
              <w:t xml:space="preserve">network implements the CR but </w:t>
            </w:r>
            <w:r w:rsidRPr="00361B16">
              <w:rPr>
                <w:noProof/>
                <w:lang w:eastAsia="zh-CN"/>
              </w:rPr>
              <w:t xml:space="preserve">the </w:t>
            </w:r>
            <w:r>
              <w:rPr>
                <w:noProof/>
                <w:lang w:eastAsia="zh-CN"/>
              </w:rPr>
              <w:t>UE</w:t>
            </w:r>
            <w:r w:rsidRPr="00361B16">
              <w:rPr>
                <w:noProof/>
                <w:lang w:eastAsia="zh-CN"/>
              </w:rPr>
              <w:t xml:space="preserve"> does</w:t>
            </w:r>
            <w:r>
              <w:rPr>
                <w:noProof/>
                <w:lang w:eastAsia="zh-CN"/>
              </w:rPr>
              <w:t xml:space="preserve"> not, there is no inter-operability issue. The UE does not use the new band </w:t>
            </w:r>
            <w:r w:rsidR="00D9784D">
              <w:t xml:space="preserve">indicator </w:t>
            </w:r>
            <w:r w:rsidR="008D0B3A">
              <w:rPr>
                <w:noProof/>
                <w:lang w:eastAsia="zh-CN"/>
              </w:rPr>
              <w:t>and may result in performance lost. But this does not cause failure in the network.</w:t>
            </w:r>
          </w:p>
          <w:p w:rsidR="00D9784D" w:rsidRPr="0070378E" w:rsidRDefault="00D9784D" w:rsidP="00D9784D">
            <w:pPr>
              <w:pStyle w:val="CRCoverPage"/>
              <w:spacing w:after="0"/>
              <w:ind w:left="102"/>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03709B" w:rsidRDefault="00ED34D8" w:rsidP="00773807">
            <w:pPr>
              <w:pStyle w:val="CRCoverPage"/>
              <w:spacing w:after="0"/>
              <w:ind w:left="102"/>
              <w:rPr>
                <w:noProof/>
              </w:rPr>
            </w:pPr>
            <w:r>
              <w:rPr>
                <w:noProof/>
              </w:rPr>
              <w:t xml:space="preserve">The UE </w:t>
            </w:r>
            <w:r w:rsidR="0020733E">
              <w:rPr>
                <w:noProof/>
              </w:rPr>
              <w:t>may not know the band</w:t>
            </w:r>
            <w:r>
              <w:rPr>
                <w:noProof/>
              </w:rPr>
              <w:t xml:space="preserve"> </w:t>
            </w:r>
            <w:r w:rsidR="0020733E">
              <w:rPr>
                <w:noProof/>
              </w:rPr>
              <w:t xml:space="preserve">of the redirected NR frequency, and thus </w:t>
            </w:r>
            <w:r w:rsidR="00362902">
              <w:rPr>
                <w:noProof/>
              </w:rPr>
              <w:t xml:space="preserve">it </w:t>
            </w:r>
            <w:r w:rsidR="0020733E">
              <w:rPr>
                <w:noProof/>
              </w:rPr>
              <w:t>may use the wrong band filter to search the target NR cells</w:t>
            </w:r>
            <w:r w:rsidR="00A21306">
              <w:rPr>
                <w:noProof/>
              </w:rPr>
              <w:t xml:space="preserve"> in the redirected frequency</w:t>
            </w:r>
            <w:r w:rsidR="0020733E">
              <w:rPr>
                <w:noProof/>
              </w:rPr>
              <w:t xml:space="preserve">. </w:t>
            </w:r>
            <w:r w:rsidR="00A21306">
              <w:rPr>
                <w:noProof/>
              </w:rPr>
              <w:t>This may result in cell search failure in the desired frequency and</w:t>
            </w:r>
            <w:r w:rsidR="001643F7">
              <w:rPr>
                <w:noProof/>
              </w:rPr>
              <w:t xml:space="preserve"> the</w:t>
            </w:r>
            <w:r w:rsidR="00A21306">
              <w:rPr>
                <w:noProof/>
              </w:rPr>
              <w:t xml:space="preserve"> UE camp on </w:t>
            </w:r>
            <w:r w:rsidR="001643F7">
              <w:rPr>
                <w:noProof/>
              </w:rPr>
              <w:t xml:space="preserve">the cells </w:t>
            </w:r>
            <w:r w:rsidR="008650C3">
              <w:rPr>
                <w:noProof/>
              </w:rPr>
              <w:t>on</w:t>
            </w:r>
            <w:r w:rsidR="001643F7">
              <w:rPr>
                <w:noProof/>
              </w:rPr>
              <w:t xml:space="preserve"> </w:t>
            </w:r>
            <w:r w:rsidR="00607572">
              <w:rPr>
                <w:noProof/>
              </w:rPr>
              <w:t xml:space="preserve">the </w:t>
            </w:r>
            <w:r w:rsidR="001643F7">
              <w:rPr>
                <w:noProof/>
              </w:rPr>
              <w:t>other frequency</w:t>
            </w:r>
            <w:r w:rsidR="00A21306">
              <w:rPr>
                <w:noProof/>
              </w:rPr>
              <w:t>.</w:t>
            </w:r>
            <w:r w:rsidR="00773807">
              <w:rPr>
                <w:noProof/>
              </w:rPr>
              <w:t xml:space="preserve"> </w:t>
            </w:r>
          </w:p>
          <w:p w:rsidR="00773807" w:rsidRPr="00A37CCB" w:rsidRDefault="00773807" w:rsidP="00773807">
            <w:pPr>
              <w:pStyle w:val="CRCoverPage"/>
              <w:spacing w:after="0"/>
              <w:ind w:left="102"/>
              <w:rPr>
                <w:noProof/>
                <w:highlight w:val="cya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768E" w:rsidP="00A37CCB">
            <w:pPr>
              <w:pStyle w:val="CRCoverPage"/>
              <w:spacing w:after="0"/>
              <w:ind w:left="100"/>
              <w:rPr>
                <w:noProof/>
              </w:rPr>
            </w:pPr>
            <w:r>
              <w:rPr>
                <w:noProof/>
              </w:rPr>
              <w:t>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14905" w:rsidRPr="00A470D9" w:rsidRDefault="00514905" w:rsidP="00514905">
      <w:pPr>
        <w:pStyle w:val="Heading3"/>
      </w:pPr>
      <w:r w:rsidRPr="00A470D9">
        <w:lastRenderedPageBreak/>
        <w:t>6.2.2</w:t>
      </w:r>
      <w:r w:rsidRPr="00A470D9">
        <w:tab/>
        <w:t>Message definitions</w:t>
      </w:r>
    </w:p>
    <w:p w:rsidR="001E41F3" w:rsidRDefault="00514905">
      <w:pPr>
        <w:rPr>
          <w:noProof/>
        </w:rPr>
      </w:pPr>
      <w:r w:rsidRPr="005D6CD2">
        <w:rPr>
          <w:noProof/>
          <w:highlight w:val="yellow"/>
        </w:rPr>
        <w:t>&lt;</w:t>
      </w:r>
      <w:r w:rsidR="005D6CD2" w:rsidRPr="005D6CD2">
        <w:rPr>
          <w:noProof/>
          <w:highlight w:val="yellow"/>
        </w:rPr>
        <w:t>Skip unrelated part</w:t>
      </w:r>
      <w:r w:rsidRPr="005D6CD2">
        <w:rPr>
          <w:noProof/>
          <w:highlight w:val="yellow"/>
        </w:rPr>
        <w:t>&gt;</w:t>
      </w:r>
    </w:p>
    <w:p w:rsidR="005D6CD2" w:rsidRPr="005D6CD2" w:rsidRDefault="005D6CD2" w:rsidP="005D6CD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535261370"/>
      <w:r w:rsidRPr="005D6CD2">
        <w:rPr>
          <w:rFonts w:ascii="Arial" w:hAnsi="Arial"/>
          <w:sz w:val="24"/>
          <w:lang w:eastAsia="x-none"/>
        </w:rPr>
        <w:t>–</w:t>
      </w:r>
      <w:r w:rsidRPr="005D6CD2">
        <w:rPr>
          <w:rFonts w:ascii="Arial" w:hAnsi="Arial"/>
          <w:sz w:val="24"/>
          <w:lang w:eastAsia="x-none"/>
        </w:rPr>
        <w:tab/>
      </w:r>
      <w:r w:rsidRPr="005D6CD2">
        <w:rPr>
          <w:rFonts w:ascii="Arial" w:hAnsi="Arial"/>
          <w:i/>
          <w:noProof/>
          <w:sz w:val="24"/>
          <w:lang w:eastAsia="x-none"/>
        </w:rPr>
        <w:t>RRCRelease</w:t>
      </w:r>
      <w:bookmarkEnd w:id="3"/>
    </w:p>
    <w:p w:rsidR="005D6CD2" w:rsidRPr="005D6CD2" w:rsidRDefault="005D6CD2" w:rsidP="005D6CD2">
      <w:pPr>
        <w:overflowPunct w:val="0"/>
        <w:autoSpaceDE w:val="0"/>
        <w:autoSpaceDN w:val="0"/>
        <w:adjustRightInd w:val="0"/>
        <w:textAlignment w:val="baseline"/>
        <w:rPr>
          <w:noProof/>
          <w:lang w:eastAsia="ja-JP"/>
        </w:rPr>
      </w:pPr>
      <w:r w:rsidRPr="005D6CD2">
        <w:rPr>
          <w:lang w:eastAsia="ja-JP"/>
        </w:rPr>
        <w:t xml:space="preserve">The </w:t>
      </w:r>
      <w:r w:rsidRPr="005D6CD2">
        <w:rPr>
          <w:i/>
          <w:noProof/>
          <w:lang w:eastAsia="ja-JP"/>
        </w:rPr>
        <w:t>RRCRelease</w:t>
      </w:r>
      <w:r w:rsidRPr="005D6CD2">
        <w:rPr>
          <w:noProof/>
          <w:lang w:eastAsia="ja-JP"/>
        </w:rPr>
        <w:t xml:space="preserve"> message is used to command the release of an RRC connection or the suspension of the RRC connection.</w:t>
      </w:r>
    </w:p>
    <w:p w:rsidR="005D6CD2" w:rsidRPr="005D6CD2" w:rsidRDefault="005D6CD2" w:rsidP="005D6CD2">
      <w:pPr>
        <w:overflowPunct w:val="0"/>
        <w:autoSpaceDE w:val="0"/>
        <w:autoSpaceDN w:val="0"/>
        <w:adjustRightInd w:val="0"/>
        <w:ind w:left="568" w:hanging="284"/>
        <w:textAlignment w:val="baseline"/>
        <w:rPr>
          <w:lang w:eastAsia="x-none"/>
        </w:rPr>
      </w:pPr>
      <w:r w:rsidRPr="005D6CD2">
        <w:rPr>
          <w:lang w:eastAsia="x-none"/>
        </w:rPr>
        <w:t>Signalling radio bearer: SRB1</w:t>
      </w:r>
    </w:p>
    <w:p w:rsidR="005D6CD2" w:rsidRPr="005D6CD2" w:rsidRDefault="005D6CD2" w:rsidP="005D6CD2">
      <w:pPr>
        <w:overflowPunct w:val="0"/>
        <w:autoSpaceDE w:val="0"/>
        <w:autoSpaceDN w:val="0"/>
        <w:adjustRightInd w:val="0"/>
        <w:ind w:left="568" w:hanging="284"/>
        <w:textAlignment w:val="baseline"/>
        <w:rPr>
          <w:lang w:eastAsia="x-none"/>
        </w:rPr>
      </w:pPr>
      <w:r w:rsidRPr="005D6CD2">
        <w:rPr>
          <w:lang w:eastAsia="x-none"/>
        </w:rPr>
        <w:t>RLC-SAP: AM</w:t>
      </w:r>
    </w:p>
    <w:p w:rsidR="005D6CD2" w:rsidRPr="005D6CD2" w:rsidRDefault="005D6CD2" w:rsidP="005D6CD2">
      <w:pPr>
        <w:overflowPunct w:val="0"/>
        <w:autoSpaceDE w:val="0"/>
        <w:autoSpaceDN w:val="0"/>
        <w:adjustRightInd w:val="0"/>
        <w:ind w:left="568" w:hanging="284"/>
        <w:textAlignment w:val="baseline"/>
        <w:rPr>
          <w:lang w:eastAsia="x-none"/>
        </w:rPr>
      </w:pPr>
      <w:r w:rsidRPr="005D6CD2">
        <w:rPr>
          <w:lang w:eastAsia="x-none"/>
        </w:rPr>
        <w:t>Logical channel: DCCH</w:t>
      </w:r>
    </w:p>
    <w:p w:rsidR="005D6CD2" w:rsidRPr="005D6CD2" w:rsidRDefault="005D6CD2" w:rsidP="005D6CD2">
      <w:pPr>
        <w:overflowPunct w:val="0"/>
        <w:autoSpaceDE w:val="0"/>
        <w:autoSpaceDN w:val="0"/>
        <w:adjustRightInd w:val="0"/>
        <w:ind w:left="568" w:hanging="284"/>
        <w:textAlignment w:val="baseline"/>
        <w:rPr>
          <w:lang w:eastAsia="x-none"/>
        </w:rPr>
      </w:pPr>
      <w:r w:rsidRPr="005D6CD2">
        <w:rPr>
          <w:lang w:eastAsia="x-none"/>
        </w:rPr>
        <w:t>Direction: Network to UE</w:t>
      </w:r>
    </w:p>
    <w:p w:rsidR="005D6CD2" w:rsidRPr="005D6CD2" w:rsidRDefault="005D6CD2" w:rsidP="005D6CD2">
      <w:pPr>
        <w:keepNext/>
        <w:keepLines/>
        <w:overflowPunct w:val="0"/>
        <w:autoSpaceDE w:val="0"/>
        <w:autoSpaceDN w:val="0"/>
        <w:adjustRightInd w:val="0"/>
        <w:spacing w:before="60"/>
        <w:jc w:val="center"/>
        <w:textAlignment w:val="baseline"/>
        <w:rPr>
          <w:rFonts w:ascii="Arial" w:hAnsi="Arial"/>
          <w:b/>
          <w:lang w:eastAsia="x-none"/>
        </w:rPr>
      </w:pPr>
      <w:r w:rsidRPr="005D6CD2">
        <w:rPr>
          <w:rFonts w:ascii="Arial" w:hAnsi="Arial"/>
          <w:b/>
          <w:i/>
          <w:noProof/>
          <w:lang w:eastAsia="x-none"/>
        </w:rPr>
        <w:t>RRCRelease</w:t>
      </w:r>
      <w:r w:rsidRPr="005D6CD2">
        <w:rPr>
          <w:rFonts w:ascii="Arial" w:hAnsi="Arial"/>
          <w:b/>
          <w:noProof/>
          <w:lang w:eastAsia="x-none"/>
        </w:rPr>
        <w:t xml:space="preserve"> message</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D6CD2">
        <w:rPr>
          <w:rFonts w:ascii="Courier New" w:hAnsi="Courier New"/>
          <w:noProof/>
          <w:color w:val="808080"/>
          <w:sz w:val="16"/>
          <w:lang w:eastAsia="en-GB"/>
        </w:rPr>
        <w:t>-- ASN1START</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D6CD2">
        <w:rPr>
          <w:rFonts w:ascii="Courier New" w:hAnsi="Courier New"/>
          <w:noProof/>
          <w:color w:val="808080"/>
          <w:sz w:val="16"/>
          <w:lang w:eastAsia="en-GB"/>
        </w:rPr>
        <w:t>-- TAG-RRCRELEASE-START</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RRCRelease ::=                      </w:t>
      </w:r>
      <w:r w:rsidRPr="005D6CD2">
        <w:rPr>
          <w:rFonts w:ascii="Courier New" w:hAnsi="Courier New"/>
          <w:noProof/>
          <w:color w:val="993366"/>
          <w:sz w:val="16"/>
          <w:lang w:eastAsia="en-GB"/>
        </w:rPr>
        <w:t>SEQUENCE</w:t>
      </w:r>
      <w:r w:rsidRPr="005D6CD2">
        <w:rPr>
          <w:rFonts w:ascii="Courier New" w:hAnsi="Courier New"/>
          <w:noProof/>
          <w:sz w:val="16"/>
          <w:lang w:eastAsia="en-GB"/>
        </w:rPr>
        <w:t xml:space="preserve"> {</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rrc-TransactionIdentifier           RRC-TransactionIdentifier,</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criticalExtensions                  </w:t>
      </w:r>
      <w:r w:rsidRPr="005D6CD2">
        <w:rPr>
          <w:rFonts w:ascii="Courier New" w:hAnsi="Courier New"/>
          <w:noProof/>
          <w:color w:val="993366"/>
          <w:sz w:val="16"/>
          <w:lang w:eastAsia="en-GB"/>
        </w:rPr>
        <w:t>CHOICE</w:t>
      </w:r>
      <w:r w:rsidRPr="005D6CD2">
        <w:rPr>
          <w:rFonts w:ascii="Courier New" w:hAnsi="Courier New"/>
          <w:noProof/>
          <w:sz w:val="16"/>
          <w:lang w:eastAsia="en-GB"/>
        </w:rPr>
        <w:t xml:space="preserve"> {</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rrcRelease                          RRCRelease-IEs,</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criticalExtensionsFuture            </w:t>
      </w:r>
      <w:r w:rsidRPr="005D6CD2">
        <w:rPr>
          <w:rFonts w:ascii="Courier New" w:hAnsi="Courier New"/>
          <w:noProof/>
          <w:color w:val="993366"/>
          <w:sz w:val="16"/>
          <w:lang w:eastAsia="en-GB"/>
        </w:rPr>
        <w:t>SEQUENCE</w:t>
      </w:r>
      <w:r w:rsidRPr="005D6CD2">
        <w:rPr>
          <w:rFonts w:ascii="Courier New" w:hAnsi="Courier New"/>
          <w:noProof/>
          <w:sz w:val="16"/>
          <w:lang w:eastAsia="en-GB"/>
        </w:rPr>
        <w:t xml:space="preserve"> {}</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RRCRelease-IEs ::=                  </w:t>
      </w:r>
      <w:r w:rsidRPr="005D6CD2">
        <w:rPr>
          <w:rFonts w:ascii="Courier New" w:hAnsi="Courier New"/>
          <w:noProof/>
          <w:color w:val="993366"/>
          <w:sz w:val="16"/>
          <w:lang w:eastAsia="en-GB"/>
        </w:rPr>
        <w:t>SEQUENCE</w:t>
      </w:r>
      <w:r w:rsidRPr="005D6CD2">
        <w:rPr>
          <w:rFonts w:ascii="Courier New" w:hAnsi="Courier New"/>
          <w:noProof/>
          <w:sz w:val="16"/>
          <w:lang w:eastAsia="en-GB"/>
        </w:rPr>
        <w:t xml:space="preserve"> {</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D6CD2">
        <w:rPr>
          <w:rFonts w:ascii="Courier New" w:hAnsi="Courier New"/>
          <w:noProof/>
          <w:sz w:val="16"/>
          <w:lang w:eastAsia="en-GB"/>
        </w:rPr>
        <w:t xml:space="preserve">    redirectedCarrierInfo               RedirectedCarrierInfo                                                   </w:t>
      </w:r>
      <w:r w:rsidRPr="005D6CD2">
        <w:rPr>
          <w:rFonts w:ascii="Courier New" w:hAnsi="Courier New"/>
          <w:noProof/>
          <w:color w:val="993366"/>
          <w:sz w:val="16"/>
          <w:lang w:eastAsia="en-GB"/>
        </w:rPr>
        <w:t>OPTIONAL</w:t>
      </w:r>
      <w:r w:rsidRPr="005D6CD2">
        <w:rPr>
          <w:rFonts w:ascii="Courier New" w:hAnsi="Courier New"/>
          <w:noProof/>
          <w:sz w:val="16"/>
          <w:lang w:eastAsia="en-GB"/>
        </w:rPr>
        <w:t xml:space="preserve">,   </w:t>
      </w:r>
      <w:r w:rsidRPr="005D6CD2">
        <w:rPr>
          <w:rFonts w:ascii="Courier New" w:hAnsi="Courier New"/>
          <w:noProof/>
          <w:color w:val="808080"/>
          <w:sz w:val="16"/>
          <w:lang w:eastAsia="en-GB"/>
        </w:rPr>
        <w:t>-- Need N</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D6CD2">
        <w:rPr>
          <w:rFonts w:ascii="Courier New" w:hAnsi="Courier New"/>
          <w:noProof/>
          <w:sz w:val="16"/>
          <w:lang w:eastAsia="en-GB"/>
        </w:rPr>
        <w:t xml:space="preserve">    cellReselectionPriorities           CellReselectionPriorities                                               </w:t>
      </w:r>
      <w:r w:rsidRPr="005D6CD2">
        <w:rPr>
          <w:rFonts w:ascii="Courier New" w:hAnsi="Courier New"/>
          <w:noProof/>
          <w:color w:val="993366"/>
          <w:sz w:val="16"/>
          <w:lang w:eastAsia="en-GB"/>
        </w:rPr>
        <w:t>OPTIONAL</w:t>
      </w:r>
      <w:r w:rsidRPr="005D6CD2">
        <w:rPr>
          <w:rFonts w:ascii="Courier New" w:hAnsi="Courier New"/>
          <w:noProof/>
          <w:sz w:val="16"/>
          <w:lang w:eastAsia="en-GB"/>
        </w:rPr>
        <w:t xml:space="preserve">,   </w:t>
      </w:r>
      <w:r w:rsidRPr="005D6CD2">
        <w:rPr>
          <w:rFonts w:ascii="Courier New" w:hAnsi="Courier New"/>
          <w:noProof/>
          <w:color w:val="808080"/>
          <w:sz w:val="16"/>
          <w:lang w:eastAsia="en-GB"/>
        </w:rPr>
        <w:t>-- Need R</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D6CD2">
        <w:rPr>
          <w:rFonts w:ascii="Courier New" w:hAnsi="Courier New"/>
          <w:noProof/>
          <w:sz w:val="16"/>
          <w:lang w:eastAsia="en-GB"/>
        </w:rPr>
        <w:t xml:space="preserve">    suspendConfig                       SuspendConfig                                                           </w:t>
      </w:r>
      <w:r w:rsidRPr="005D6CD2">
        <w:rPr>
          <w:rFonts w:ascii="Courier New" w:hAnsi="Courier New"/>
          <w:noProof/>
          <w:color w:val="993366"/>
          <w:sz w:val="16"/>
          <w:lang w:eastAsia="en-GB"/>
        </w:rPr>
        <w:t>OPTIONAL</w:t>
      </w:r>
      <w:r w:rsidRPr="005D6CD2">
        <w:rPr>
          <w:rFonts w:ascii="Courier New" w:hAnsi="Courier New"/>
          <w:noProof/>
          <w:sz w:val="16"/>
          <w:lang w:eastAsia="en-GB"/>
        </w:rPr>
        <w:t xml:space="preserve">,   </w:t>
      </w:r>
      <w:r w:rsidRPr="005D6CD2">
        <w:rPr>
          <w:rFonts w:ascii="Courier New" w:hAnsi="Courier New"/>
          <w:noProof/>
          <w:color w:val="808080"/>
          <w:sz w:val="16"/>
          <w:lang w:eastAsia="en-GB"/>
        </w:rPr>
        <w:t>-- Need R</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deprioritisationReq                 </w:t>
      </w:r>
      <w:r w:rsidRPr="005D6CD2">
        <w:rPr>
          <w:rFonts w:ascii="Courier New" w:hAnsi="Courier New"/>
          <w:noProof/>
          <w:color w:val="993366"/>
          <w:sz w:val="16"/>
          <w:lang w:eastAsia="en-GB"/>
        </w:rPr>
        <w:t>SEQUENCE</w:t>
      </w:r>
      <w:r w:rsidRPr="005D6CD2">
        <w:rPr>
          <w:rFonts w:ascii="Courier New" w:hAnsi="Courier New"/>
          <w:noProof/>
          <w:sz w:val="16"/>
          <w:lang w:eastAsia="en-GB"/>
        </w:rPr>
        <w:t xml:space="preserve"> {</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deprioritisationType                </w:t>
      </w:r>
      <w:r w:rsidRPr="005D6CD2">
        <w:rPr>
          <w:rFonts w:ascii="Courier New" w:hAnsi="Courier New"/>
          <w:noProof/>
          <w:color w:val="993366"/>
          <w:sz w:val="16"/>
          <w:lang w:eastAsia="en-GB"/>
        </w:rPr>
        <w:t>ENUMERATED</w:t>
      </w:r>
      <w:r w:rsidRPr="005D6CD2">
        <w:rPr>
          <w:rFonts w:ascii="Courier New" w:hAnsi="Courier New"/>
          <w:noProof/>
          <w:sz w:val="16"/>
          <w:lang w:eastAsia="en-GB"/>
        </w:rPr>
        <w:t xml:space="preserve"> {frequency, nr},</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deprioritisationTimer               </w:t>
      </w:r>
      <w:r w:rsidRPr="005D6CD2">
        <w:rPr>
          <w:rFonts w:ascii="Courier New" w:hAnsi="Courier New"/>
          <w:noProof/>
          <w:color w:val="993366"/>
          <w:sz w:val="16"/>
          <w:lang w:eastAsia="en-GB"/>
        </w:rPr>
        <w:t>ENUMERATED</w:t>
      </w:r>
      <w:r w:rsidRPr="005D6CD2">
        <w:rPr>
          <w:rFonts w:ascii="Courier New" w:hAnsi="Courier New"/>
          <w:noProof/>
          <w:sz w:val="16"/>
          <w:lang w:eastAsia="en-GB"/>
        </w:rPr>
        <w:t xml:space="preserve"> {min5, min10, min15, min30}</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D6CD2">
        <w:rPr>
          <w:rFonts w:ascii="Courier New" w:hAnsi="Courier New"/>
          <w:noProof/>
          <w:sz w:val="16"/>
          <w:lang w:eastAsia="en-GB"/>
        </w:rPr>
        <w:t xml:space="preserve">    }                                                                                                           </w:t>
      </w:r>
      <w:r w:rsidRPr="005D6CD2">
        <w:rPr>
          <w:rFonts w:ascii="Courier New" w:hAnsi="Courier New"/>
          <w:noProof/>
          <w:color w:val="993366"/>
          <w:sz w:val="16"/>
          <w:lang w:eastAsia="en-GB"/>
        </w:rPr>
        <w:t>OPTIONAL</w:t>
      </w:r>
      <w:r w:rsidRPr="005D6CD2">
        <w:rPr>
          <w:rFonts w:ascii="Courier New" w:hAnsi="Courier New"/>
          <w:noProof/>
          <w:sz w:val="16"/>
          <w:lang w:eastAsia="en-GB"/>
        </w:rPr>
        <w:t xml:space="preserve">,   </w:t>
      </w:r>
      <w:r w:rsidRPr="005D6CD2">
        <w:rPr>
          <w:rFonts w:ascii="Courier New" w:hAnsi="Courier New"/>
          <w:noProof/>
          <w:color w:val="808080"/>
          <w:sz w:val="16"/>
          <w:lang w:eastAsia="en-GB"/>
        </w:rPr>
        <w:t>-- Need N</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lateNonCriticalExtension                </w:t>
      </w:r>
      <w:r w:rsidRPr="005D6CD2">
        <w:rPr>
          <w:rFonts w:ascii="Courier New" w:hAnsi="Courier New"/>
          <w:noProof/>
          <w:color w:val="993366"/>
          <w:sz w:val="16"/>
          <w:lang w:eastAsia="en-GB"/>
        </w:rPr>
        <w:t>OCTET</w:t>
      </w:r>
      <w:r w:rsidRPr="005D6CD2">
        <w:rPr>
          <w:rFonts w:ascii="Courier New" w:hAnsi="Courier New"/>
          <w:noProof/>
          <w:sz w:val="16"/>
          <w:lang w:eastAsia="en-GB"/>
        </w:rPr>
        <w:t xml:space="preserve"> </w:t>
      </w:r>
      <w:r w:rsidRPr="005D6CD2">
        <w:rPr>
          <w:rFonts w:ascii="Courier New" w:hAnsi="Courier New"/>
          <w:noProof/>
          <w:color w:val="993366"/>
          <w:sz w:val="16"/>
          <w:lang w:eastAsia="en-GB"/>
        </w:rPr>
        <w:t>STRING</w:t>
      </w:r>
      <w:r w:rsidRPr="005D6CD2">
        <w:rPr>
          <w:rFonts w:ascii="Courier New" w:hAnsi="Courier New"/>
          <w:noProof/>
          <w:sz w:val="16"/>
          <w:lang w:eastAsia="en-GB"/>
        </w:rPr>
        <w:t xml:space="preserve">                                                        </w:t>
      </w:r>
      <w:r w:rsidRPr="005D6CD2">
        <w:rPr>
          <w:rFonts w:ascii="Courier New" w:hAnsi="Courier New"/>
          <w:noProof/>
          <w:color w:val="993366"/>
          <w:sz w:val="16"/>
          <w:lang w:eastAsia="en-GB"/>
        </w:rPr>
        <w:t>OPTIONAL</w:t>
      </w:r>
      <w:r w:rsidRPr="005D6CD2">
        <w:rPr>
          <w:rFonts w:ascii="Courier New" w:hAnsi="Courier New"/>
          <w:noProof/>
          <w:sz w:val="16"/>
          <w:lang w:eastAsia="en-GB"/>
        </w:rPr>
        <w:t>,</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nonCriticalExtension                    RRCRelease-v1540-IEs                                                </w:t>
      </w:r>
      <w:r w:rsidRPr="005D6CD2">
        <w:rPr>
          <w:rFonts w:ascii="Courier New" w:hAnsi="Courier New"/>
          <w:noProof/>
          <w:color w:val="993366"/>
          <w:sz w:val="16"/>
          <w:lang w:eastAsia="en-GB"/>
        </w:rPr>
        <w:t>OPTIONAL</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RRCRelease-v1540-IEs ::=            </w:t>
      </w:r>
      <w:r w:rsidRPr="005D6CD2">
        <w:rPr>
          <w:rFonts w:ascii="Courier New" w:hAnsi="Courier New"/>
          <w:noProof/>
          <w:color w:val="993366"/>
          <w:sz w:val="16"/>
          <w:lang w:eastAsia="en-GB"/>
        </w:rPr>
        <w:t>SEQUENCE</w:t>
      </w:r>
      <w:r w:rsidRPr="005D6CD2">
        <w:rPr>
          <w:rFonts w:ascii="Courier New" w:hAnsi="Courier New"/>
          <w:noProof/>
          <w:sz w:val="16"/>
          <w:lang w:eastAsia="en-GB"/>
        </w:rPr>
        <w:t xml:space="preserve"> {</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D6CD2">
        <w:rPr>
          <w:rFonts w:ascii="Courier New" w:hAnsi="Courier New"/>
          <w:noProof/>
          <w:sz w:val="16"/>
          <w:lang w:eastAsia="en-GB"/>
        </w:rPr>
        <w:t xml:space="preserve">    waitTime                           RejectWaitTime                </w:t>
      </w:r>
      <w:r w:rsidRPr="005D6CD2">
        <w:rPr>
          <w:rFonts w:ascii="Courier New" w:hAnsi="Courier New"/>
          <w:noProof/>
          <w:color w:val="993366"/>
          <w:sz w:val="16"/>
          <w:lang w:eastAsia="en-GB"/>
        </w:rPr>
        <w:t>OPTIONAL</w:t>
      </w:r>
      <w:r w:rsidRPr="005D6CD2">
        <w:rPr>
          <w:rFonts w:ascii="Courier New" w:hAnsi="Courier New"/>
          <w:noProof/>
          <w:sz w:val="16"/>
          <w:lang w:eastAsia="en-GB"/>
        </w:rPr>
        <w:t xml:space="preserve">, </w:t>
      </w:r>
      <w:r w:rsidRPr="005D6CD2">
        <w:rPr>
          <w:rFonts w:ascii="Courier New" w:hAnsi="Courier New"/>
          <w:noProof/>
          <w:color w:val="808080"/>
          <w:sz w:val="16"/>
          <w:lang w:eastAsia="en-GB"/>
        </w:rPr>
        <w:t>-- Need N</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nonCriticalExtension               </w:t>
      </w:r>
      <w:r w:rsidRPr="005D6CD2">
        <w:rPr>
          <w:rFonts w:ascii="Courier New" w:hAnsi="Courier New"/>
          <w:noProof/>
          <w:color w:val="993366"/>
          <w:sz w:val="16"/>
          <w:lang w:eastAsia="en-GB"/>
        </w:rPr>
        <w:t>SEQUENCE</w:t>
      </w:r>
      <w:r w:rsidRPr="005D6CD2">
        <w:rPr>
          <w:rFonts w:ascii="Courier New" w:hAnsi="Courier New"/>
          <w:noProof/>
          <w:sz w:val="16"/>
          <w:lang w:eastAsia="en-GB"/>
        </w:rPr>
        <w:t xml:space="preserve"> {}                   </w:t>
      </w:r>
      <w:r w:rsidRPr="005D6CD2">
        <w:rPr>
          <w:rFonts w:ascii="Courier New" w:hAnsi="Courier New"/>
          <w:noProof/>
          <w:color w:val="993366"/>
          <w:sz w:val="16"/>
          <w:lang w:eastAsia="en-GB"/>
        </w:rPr>
        <w:t>OPTIONAL</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RedirectedCarrierInfo ::=           </w:t>
      </w:r>
      <w:r w:rsidRPr="005D6CD2">
        <w:rPr>
          <w:rFonts w:ascii="Courier New" w:hAnsi="Courier New"/>
          <w:noProof/>
          <w:color w:val="993366"/>
          <w:sz w:val="16"/>
          <w:lang w:eastAsia="en-GB"/>
        </w:rPr>
        <w:t>CHOICE</w:t>
      </w:r>
      <w:r w:rsidRPr="005D6CD2">
        <w:rPr>
          <w:rFonts w:ascii="Courier New" w:hAnsi="Courier New"/>
          <w:noProof/>
          <w:sz w:val="16"/>
          <w:lang w:eastAsia="en-GB"/>
        </w:rPr>
        <w:t xml:space="preserve"> {</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nr                                  CarrierInfoNR,</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eutra                               RedirectedCarrierInfo-EUTRA,</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lastRenderedPageBreak/>
        <w:t>}</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RedirectedCarrierInfo-EUTRA ::=     </w:t>
      </w:r>
      <w:r w:rsidRPr="005D6CD2">
        <w:rPr>
          <w:rFonts w:ascii="Courier New" w:hAnsi="Courier New"/>
          <w:noProof/>
          <w:color w:val="993366"/>
          <w:sz w:val="16"/>
          <w:lang w:eastAsia="en-GB"/>
        </w:rPr>
        <w:t>SEQUENCE</w:t>
      </w:r>
      <w:r w:rsidRPr="005D6CD2">
        <w:rPr>
          <w:rFonts w:ascii="Courier New" w:hAnsi="Courier New"/>
          <w:noProof/>
          <w:sz w:val="16"/>
          <w:lang w:eastAsia="en-GB"/>
        </w:rPr>
        <w:t xml:space="preserve"> {</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eutraFrequency                          ARFCN-ValueEUTRA,</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D6CD2">
        <w:rPr>
          <w:rFonts w:ascii="Courier New" w:hAnsi="Courier New"/>
          <w:noProof/>
          <w:sz w:val="16"/>
          <w:lang w:eastAsia="en-GB"/>
        </w:rPr>
        <w:t xml:space="preserve">    cnType-r15                              </w:t>
      </w:r>
      <w:r w:rsidRPr="005D6CD2">
        <w:rPr>
          <w:rFonts w:ascii="Courier New" w:hAnsi="Courier New"/>
          <w:noProof/>
          <w:color w:val="993366"/>
          <w:sz w:val="16"/>
          <w:lang w:eastAsia="en-GB"/>
        </w:rPr>
        <w:t>ENUMERATED</w:t>
      </w:r>
      <w:r w:rsidRPr="005D6CD2">
        <w:rPr>
          <w:rFonts w:ascii="Courier New" w:hAnsi="Courier New"/>
          <w:noProof/>
          <w:sz w:val="16"/>
          <w:lang w:eastAsia="en-GB"/>
        </w:rPr>
        <w:t xml:space="preserve"> {epc,fiveGC}                                             </w:t>
      </w:r>
      <w:r w:rsidRPr="005D6CD2">
        <w:rPr>
          <w:rFonts w:ascii="Courier New" w:hAnsi="Courier New"/>
          <w:noProof/>
          <w:color w:val="993366"/>
          <w:sz w:val="16"/>
          <w:lang w:eastAsia="en-GB"/>
        </w:rPr>
        <w:t>OPTIONAL</w:t>
      </w:r>
      <w:r w:rsidRPr="005D6CD2">
        <w:rPr>
          <w:rFonts w:ascii="Courier New" w:hAnsi="Courier New"/>
          <w:noProof/>
          <w:sz w:val="16"/>
          <w:lang w:eastAsia="en-GB"/>
        </w:rPr>
        <w:t xml:space="preserve">    </w:t>
      </w:r>
      <w:r w:rsidRPr="005D6CD2">
        <w:rPr>
          <w:rFonts w:ascii="Courier New" w:hAnsi="Courier New"/>
          <w:noProof/>
          <w:color w:val="808080"/>
          <w:sz w:val="16"/>
          <w:lang w:eastAsia="en-GB"/>
        </w:rPr>
        <w:t>-- Need N</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CarrierInfoNR ::=                   </w:t>
      </w:r>
      <w:r w:rsidRPr="005D6CD2">
        <w:rPr>
          <w:rFonts w:ascii="Courier New" w:hAnsi="Courier New"/>
          <w:noProof/>
          <w:color w:val="993366"/>
          <w:sz w:val="16"/>
          <w:lang w:eastAsia="en-GB"/>
        </w:rPr>
        <w:t>SEQUENCE</w:t>
      </w:r>
      <w:r w:rsidRPr="005D6CD2">
        <w:rPr>
          <w:rFonts w:ascii="Courier New" w:hAnsi="Courier New"/>
          <w:noProof/>
          <w:sz w:val="16"/>
          <w:lang w:eastAsia="en-GB"/>
        </w:rPr>
        <w:t xml:space="preserve"> {</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carrierFreq                         ARFCN-ValueNR,</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ssbSubcarrierSpacing                SubcarrierSpacing,</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D6CD2">
        <w:rPr>
          <w:rFonts w:ascii="Courier New" w:hAnsi="Courier New"/>
          <w:noProof/>
          <w:sz w:val="16"/>
          <w:lang w:eastAsia="en-GB"/>
        </w:rPr>
        <w:t xml:space="preserve">    smtc                                SSB-MTC                                                                 </w:t>
      </w:r>
      <w:r w:rsidRPr="005D6CD2">
        <w:rPr>
          <w:rFonts w:ascii="Courier New" w:hAnsi="Courier New"/>
          <w:noProof/>
          <w:color w:val="993366"/>
          <w:sz w:val="16"/>
          <w:lang w:eastAsia="en-GB"/>
        </w:rPr>
        <w:t>OPTIONAL</w:t>
      </w:r>
      <w:r w:rsidRPr="005D6CD2">
        <w:rPr>
          <w:rFonts w:ascii="Courier New" w:hAnsi="Courier New"/>
          <w:noProof/>
          <w:sz w:val="16"/>
          <w:lang w:eastAsia="en-GB"/>
        </w:rPr>
        <w:t xml:space="preserve">,      </w:t>
      </w:r>
      <w:r w:rsidRPr="005D6CD2">
        <w:rPr>
          <w:rFonts w:ascii="Courier New" w:hAnsi="Courier New"/>
          <w:noProof/>
          <w:color w:val="808080"/>
          <w:sz w:val="16"/>
          <w:lang w:eastAsia="en-GB"/>
        </w:rPr>
        <w:t>-- Need S</w:t>
      </w:r>
    </w:p>
    <w:p w:rsid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MediaTek" w:date="2019-01-16T09:22:00Z"/>
          <w:rFonts w:ascii="Courier New" w:hAnsi="Courier New"/>
          <w:noProof/>
          <w:sz w:val="16"/>
          <w:lang w:eastAsia="en-GB"/>
        </w:rPr>
      </w:pPr>
      <w:r w:rsidRPr="005D6CD2">
        <w:rPr>
          <w:rFonts w:ascii="Courier New" w:hAnsi="Courier New"/>
          <w:noProof/>
          <w:sz w:val="16"/>
          <w:lang w:eastAsia="en-GB"/>
        </w:rPr>
        <w:t xml:space="preserve">    ...</w:t>
      </w:r>
      <w:ins w:id="5" w:author="MediaTek" w:date="2019-01-16T09:22:00Z">
        <w:r>
          <w:rPr>
            <w:rFonts w:ascii="Courier New" w:hAnsi="Courier New"/>
            <w:noProof/>
            <w:sz w:val="16"/>
            <w:lang w:eastAsia="en-GB"/>
          </w:rPr>
          <w:t>,</w:t>
        </w:r>
      </w:ins>
    </w:p>
    <w:p w:rsidR="005D6CD2" w:rsidRDefault="005D6CD2" w:rsidP="005D6CD2">
      <w:pPr>
        <w:pStyle w:val="PL"/>
        <w:shd w:val="pct10" w:color="auto" w:fill="auto"/>
        <w:rPr>
          <w:ins w:id="6" w:author="MediaTek" w:date="2019-01-16T09:22:00Z"/>
        </w:rPr>
      </w:pPr>
      <w:ins w:id="7" w:author="MediaTek" w:date="2019-01-16T09:22:00Z">
        <w:r>
          <w:t xml:space="preserve">    [[</w:t>
        </w:r>
      </w:ins>
    </w:p>
    <w:p w:rsidR="005D6CD2" w:rsidRDefault="005D6CD2" w:rsidP="005D6CD2">
      <w:pPr>
        <w:pStyle w:val="PL"/>
        <w:shd w:val="pct10" w:color="auto" w:fill="auto"/>
        <w:rPr>
          <w:ins w:id="8" w:author="MediaTek" w:date="2019-01-16T09:22:00Z"/>
        </w:rPr>
      </w:pPr>
      <w:ins w:id="9" w:author="MediaTek" w:date="2019-01-16T09:22:00Z">
        <w:r>
          <w:t xml:space="preserve">    </w:t>
        </w:r>
        <w:r w:rsidRPr="0040263B">
          <w:t>freqBand</w:t>
        </w:r>
        <w:r>
          <w:t xml:space="preserve">IndicatorNR-v15xy           </w:t>
        </w:r>
        <w:r w:rsidRPr="0040263B">
          <w:t>FreqBandIndicatorNR</w:t>
        </w:r>
        <w:r w:rsidRPr="0070654D">
          <w:t xml:space="preserve"> </w:t>
        </w:r>
        <w:r>
          <w:t xml:space="preserve">                                                    </w:t>
        </w:r>
        <w:r w:rsidRPr="00A470D9">
          <w:rPr>
            <w:color w:val="993366"/>
          </w:rPr>
          <w:t>OPTIONAL</w:t>
        </w:r>
        <w:r w:rsidRPr="0069708C">
          <w:rPr>
            <w:color w:val="993366"/>
          </w:rPr>
          <w:t xml:space="preserve">    </w:t>
        </w:r>
        <w:r>
          <w:rPr>
            <w:color w:val="993366"/>
          </w:rPr>
          <w:t xml:space="preserve"> </w:t>
        </w:r>
        <w:r w:rsidRPr="00A470D9">
          <w:rPr>
            <w:color w:val="808080"/>
          </w:rPr>
          <w:t xml:space="preserve">-- Need </w:t>
        </w:r>
        <w:r>
          <w:rPr>
            <w:color w:val="808080"/>
          </w:rPr>
          <w:t>N</w:t>
        </w:r>
      </w:ins>
    </w:p>
    <w:p w:rsidR="005D6CD2" w:rsidRPr="005D6CD2" w:rsidRDefault="005D6CD2">
      <w:pPr>
        <w:pStyle w:val="PL"/>
        <w:shd w:val="pct10" w:color="auto" w:fill="auto"/>
        <w:pPrChange w:id="10" w:author="MediaTek" w:date="2019-01-16T09:22: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1" w:author="MediaTek" w:date="2019-01-16T09:22:00Z">
        <w:r>
          <w:t xml:space="preserve">    ]]</w:t>
        </w:r>
      </w:ins>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SuspendConfig ::=                   </w:t>
      </w:r>
      <w:r w:rsidRPr="005D6CD2">
        <w:rPr>
          <w:rFonts w:ascii="Courier New" w:hAnsi="Courier New"/>
          <w:noProof/>
          <w:color w:val="993366"/>
          <w:sz w:val="16"/>
          <w:lang w:eastAsia="en-GB"/>
        </w:rPr>
        <w:t>SEQUENCE</w:t>
      </w:r>
      <w:r w:rsidRPr="005D6CD2">
        <w:rPr>
          <w:rFonts w:ascii="Courier New" w:hAnsi="Courier New"/>
          <w:noProof/>
          <w:sz w:val="16"/>
          <w:lang w:eastAsia="en-GB"/>
        </w:rPr>
        <w:t xml:space="preserve"> {</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fullI-RNTI                          I-RNTI-Value,</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shortI-RNTI                         ShortI-RNTI-Value,</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ran-PagingCycle                     PagingCycle,</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D6CD2">
        <w:rPr>
          <w:rFonts w:ascii="Courier New" w:hAnsi="Courier New"/>
          <w:noProof/>
          <w:sz w:val="16"/>
          <w:lang w:eastAsia="en-GB"/>
        </w:rPr>
        <w:t xml:space="preserve">    ran-NotificationAreaInfo            RAN-NotificationAreaInfo                                                </w:t>
      </w:r>
      <w:r w:rsidRPr="005D6CD2">
        <w:rPr>
          <w:rFonts w:ascii="Courier New" w:hAnsi="Courier New"/>
          <w:noProof/>
          <w:color w:val="993366"/>
          <w:sz w:val="16"/>
          <w:lang w:eastAsia="en-GB"/>
        </w:rPr>
        <w:t>OPTIONAL</w:t>
      </w:r>
      <w:r w:rsidRPr="005D6CD2">
        <w:rPr>
          <w:rFonts w:ascii="Courier New" w:hAnsi="Courier New"/>
          <w:noProof/>
          <w:sz w:val="16"/>
          <w:lang w:eastAsia="en-GB"/>
        </w:rPr>
        <w:t xml:space="preserve">,   </w:t>
      </w:r>
      <w:r w:rsidRPr="005D6CD2">
        <w:rPr>
          <w:rFonts w:ascii="Courier New" w:hAnsi="Courier New"/>
          <w:noProof/>
          <w:color w:val="808080"/>
          <w:sz w:val="16"/>
          <w:lang w:eastAsia="en-GB"/>
        </w:rPr>
        <w:t>-- Need M</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D6CD2">
        <w:rPr>
          <w:rFonts w:ascii="Courier New" w:hAnsi="Courier New"/>
          <w:noProof/>
          <w:sz w:val="16"/>
          <w:lang w:eastAsia="en-GB"/>
        </w:rPr>
        <w:t xml:space="preserve">    t380                                PeriodicRNAU-TimerValue                                                 </w:t>
      </w:r>
      <w:r w:rsidRPr="005D6CD2">
        <w:rPr>
          <w:rFonts w:ascii="Courier New" w:hAnsi="Courier New"/>
          <w:noProof/>
          <w:color w:val="993366"/>
          <w:sz w:val="16"/>
          <w:lang w:eastAsia="en-GB"/>
        </w:rPr>
        <w:t>OPTIONAL</w:t>
      </w:r>
      <w:r w:rsidRPr="005D6CD2">
        <w:rPr>
          <w:rFonts w:ascii="Courier New" w:hAnsi="Courier New"/>
          <w:noProof/>
          <w:sz w:val="16"/>
          <w:lang w:eastAsia="en-GB"/>
        </w:rPr>
        <w:t xml:space="preserve">,   </w:t>
      </w:r>
      <w:r w:rsidRPr="005D6CD2">
        <w:rPr>
          <w:rFonts w:ascii="Courier New" w:hAnsi="Courier New"/>
          <w:noProof/>
          <w:color w:val="808080"/>
          <w:sz w:val="16"/>
          <w:lang w:eastAsia="en-GB"/>
        </w:rPr>
        <w:t>-- Need R</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nextHopChainingCount                NextHopChainingCount,</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PeriodicRNAU-TimerValue ::=         </w:t>
      </w:r>
      <w:r w:rsidRPr="005D6CD2">
        <w:rPr>
          <w:rFonts w:ascii="Courier New" w:hAnsi="Courier New"/>
          <w:noProof/>
          <w:color w:val="993366"/>
          <w:sz w:val="16"/>
          <w:lang w:eastAsia="en-GB"/>
        </w:rPr>
        <w:t>ENUMERATED</w:t>
      </w:r>
      <w:r w:rsidRPr="005D6CD2">
        <w:rPr>
          <w:rFonts w:ascii="Courier New" w:hAnsi="Courier New"/>
          <w:noProof/>
          <w:sz w:val="16"/>
          <w:lang w:eastAsia="en-GB"/>
        </w:rPr>
        <w:t xml:space="preserve"> { min5, min10, min20, min30, min60, min120, min360, min720}</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CellReselectionPriorities ::=       </w:t>
      </w:r>
      <w:r w:rsidRPr="005D6CD2">
        <w:rPr>
          <w:rFonts w:ascii="Courier New" w:hAnsi="Courier New"/>
          <w:noProof/>
          <w:color w:val="993366"/>
          <w:sz w:val="16"/>
          <w:lang w:eastAsia="en-GB"/>
        </w:rPr>
        <w:t>SEQUENCE</w:t>
      </w:r>
      <w:r w:rsidRPr="005D6CD2">
        <w:rPr>
          <w:rFonts w:ascii="Courier New" w:hAnsi="Courier New"/>
          <w:noProof/>
          <w:sz w:val="16"/>
          <w:lang w:eastAsia="en-GB"/>
        </w:rPr>
        <w:t xml:space="preserve"> {</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D6CD2">
        <w:rPr>
          <w:rFonts w:ascii="Courier New" w:hAnsi="Courier New"/>
          <w:noProof/>
          <w:sz w:val="16"/>
          <w:lang w:eastAsia="en-GB"/>
        </w:rPr>
        <w:t xml:space="preserve">    freqPriorityListEUTRA               FreqPriorityListEUTRA                                                   </w:t>
      </w:r>
      <w:r w:rsidRPr="005D6CD2">
        <w:rPr>
          <w:rFonts w:ascii="Courier New" w:hAnsi="Courier New"/>
          <w:noProof/>
          <w:color w:val="993366"/>
          <w:sz w:val="16"/>
          <w:lang w:eastAsia="en-GB"/>
        </w:rPr>
        <w:t>OPTIONAL</w:t>
      </w:r>
      <w:r w:rsidRPr="005D6CD2">
        <w:rPr>
          <w:rFonts w:ascii="Courier New" w:hAnsi="Courier New"/>
          <w:noProof/>
          <w:sz w:val="16"/>
          <w:lang w:eastAsia="en-GB"/>
        </w:rPr>
        <w:t xml:space="preserve">,       </w:t>
      </w:r>
      <w:r w:rsidRPr="005D6CD2">
        <w:rPr>
          <w:rFonts w:ascii="Courier New" w:hAnsi="Courier New"/>
          <w:noProof/>
          <w:color w:val="808080"/>
          <w:sz w:val="16"/>
          <w:lang w:eastAsia="en-GB"/>
        </w:rPr>
        <w:t>-- Need M</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D6CD2">
        <w:rPr>
          <w:rFonts w:ascii="Courier New" w:hAnsi="Courier New"/>
          <w:noProof/>
          <w:sz w:val="16"/>
          <w:lang w:eastAsia="en-GB"/>
        </w:rPr>
        <w:t xml:space="preserve">    freqPriorityListNR                  FreqPriorityListNR                                                      </w:t>
      </w:r>
      <w:r w:rsidRPr="005D6CD2">
        <w:rPr>
          <w:rFonts w:ascii="Courier New" w:hAnsi="Courier New"/>
          <w:noProof/>
          <w:color w:val="993366"/>
          <w:sz w:val="16"/>
          <w:lang w:eastAsia="en-GB"/>
        </w:rPr>
        <w:t>OPTIONAL</w:t>
      </w:r>
      <w:r w:rsidRPr="005D6CD2">
        <w:rPr>
          <w:rFonts w:ascii="Courier New" w:hAnsi="Courier New"/>
          <w:noProof/>
          <w:sz w:val="16"/>
          <w:lang w:eastAsia="en-GB"/>
        </w:rPr>
        <w:t xml:space="preserve">,       </w:t>
      </w:r>
      <w:r w:rsidRPr="005D6CD2">
        <w:rPr>
          <w:rFonts w:ascii="Courier New" w:hAnsi="Courier New"/>
          <w:noProof/>
          <w:color w:val="808080"/>
          <w:sz w:val="16"/>
          <w:lang w:eastAsia="en-GB"/>
        </w:rPr>
        <w:t>-- Need M</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D6CD2">
        <w:rPr>
          <w:rFonts w:ascii="Courier New" w:hAnsi="Courier New"/>
          <w:noProof/>
          <w:sz w:val="16"/>
          <w:lang w:eastAsia="en-GB"/>
        </w:rPr>
        <w:t xml:space="preserve">    t320                                </w:t>
      </w:r>
      <w:r w:rsidRPr="005D6CD2">
        <w:rPr>
          <w:rFonts w:ascii="Courier New" w:hAnsi="Courier New"/>
          <w:noProof/>
          <w:color w:val="993366"/>
          <w:sz w:val="16"/>
          <w:lang w:eastAsia="en-GB"/>
        </w:rPr>
        <w:t>ENUMERATED</w:t>
      </w:r>
      <w:r w:rsidRPr="005D6CD2">
        <w:rPr>
          <w:rFonts w:ascii="Courier New" w:hAnsi="Courier New"/>
          <w:noProof/>
          <w:sz w:val="16"/>
          <w:lang w:eastAsia="en-GB"/>
        </w:rPr>
        <w:t xml:space="preserve"> {min5, min10, min20, min30, min60, min120, min180, spare1}   </w:t>
      </w:r>
      <w:r w:rsidRPr="005D6CD2">
        <w:rPr>
          <w:rFonts w:ascii="Courier New" w:hAnsi="Courier New"/>
          <w:noProof/>
          <w:color w:val="993366"/>
          <w:sz w:val="16"/>
          <w:lang w:eastAsia="en-GB"/>
        </w:rPr>
        <w:t>OPTIONAL</w:t>
      </w:r>
      <w:r w:rsidRPr="005D6CD2">
        <w:rPr>
          <w:rFonts w:ascii="Courier New" w:hAnsi="Courier New"/>
          <w:noProof/>
          <w:sz w:val="16"/>
          <w:lang w:eastAsia="en-GB"/>
        </w:rPr>
        <w:t xml:space="preserve">,       </w:t>
      </w:r>
      <w:r w:rsidRPr="005D6CD2">
        <w:rPr>
          <w:rFonts w:ascii="Courier New" w:hAnsi="Courier New"/>
          <w:noProof/>
          <w:color w:val="808080"/>
          <w:sz w:val="16"/>
          <w:lang w:eastAsia="en-GB"/>
        </w:rPr>
        <w:t>-- Need R</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PagingCycle ::=                     </w:t>
      </w:r>
      <w:r w:rsidRPr="005D6CD2">
        <w:rPr>
          <w:rFonts w:ascii="Courier New" w:hAnsi="Courier New"/>
          <w:noProof/>
          <w:color w:val="993366"/>
          <w:sz w:val="16"/>
          <w:lang w:eastAsia="en-GB"/>
        </w:rPr>
        <w:t>ENUMERATED</w:t>
      </w:r>
      <w:r w:rsidRPr="005D6CD2">
        <w:rPr>
          <w:rFonts w:ascii="Courier New" w:hAnsi="Courier New"/>
          <w:noProof/>
          <w:sz w:val="16"/>
          <w:lang w:eastAsia="en-GB"/>
        </w:rPr>
        <w:t xml:space="preserve"> {rf32, rf64, rf128, rf256}</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FreqPriorityListEUTRA ::=           </w:t>
      </w:r>
      <w:r w:rsidRPr="005D6CD2">
        <w:rPr>
          <w:rFonts w:ascii="Courier New" w:hAnsi="Courier New"/>
          <w:noProof/>
          <w:color w:val="993366"/>
          <w:sz w:val="16"/>
          <w:lang w:eastAsia="en-GB"/>
        </w:rPr>
        <w:t>SEQUENCE</w:t>
      </w:r>
      <w:r w:rsidRPr="005D6CD2">
        <w:rPr>
          <w:rFonts w:ascii="Courier New" w:hAnsi="Courier New"/>
          <w:noProof/>
          <w:sz w:val="16"/>
          <w:lang w:eastAsia="en-GB"/>
        </w:rPr>
        <w:t xml:space="preserve"> (</w:t>
      </w:r>
      <w:r w:rsidRPr="005D6CD2">
        <w:rPr>
          <w:rFonts w:ascii="Courier New" w:hAnsi="Courier New"/>
          <w:noProof/>
          <w:color w:val="993366"/>
          <w:sz w:val="16"/>
          <w:lang w:eastAsia="en-GB"/>
        </w:rPr>
        <w:t>SIZE</w:t>
      </w:r>
      <w:r w:rsidRPr="005D6CD2">
        <w:rPr>
          <w:rFonts w:ascii="Courier New" w:hAnsi="Courier New"/>
          <w:noProof/>
          <w:sz w:val="16"/>
          <w:lang w:eastAsia="en-GB"/>
        </w:rPr>
        <w:t xml:space="preserve"> (1..maxFreq))</w:t>
      </w:r>
      <w:r w:rsidRPr="005D6CD2">
        <w:rPr>
          <w:rFonts w:ascii="Courier New" w:hAnsi="Courier New"/>
          <w:noProof/>
          <w:color w:val="993366"/>
          <w:sz w:val="16"/>
          <w:lang w:eastAsia="en-GB"/>
        </w:rPr>
        <w:t xml:space="preserve"> OF</w:t>
      </w:r>
      <w:r w:rsidRPr="005D6CD2">
        <w:rPr>
          <w:rFonts w:ascii="Courier New" w:hAnsi="Courier New"/>
          <w:noProof/>
          <w:sz w:val="16"/>
          <w:lang w:eastAsia="en-GB"/>
        </w:rPr>
        <w:t xml:space="preserve"> FreqPriorityEUTRA</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FreqPriorityListNR ::=              </w:t>
      </w:r>
      <w:r w:rsidRPr="005D6CD2">
        <w:rPr>
          <w:rFonts w:ascii="Courier New" w:hAnsi="Courier New"/>
          <w:noProof/>
          <w:color w:val="993366"/>
          <w:sz w:val="16"/>
          <w:lang w:eastAsia="en-GB"/>
        </w:rPr>
        <w:t>SEQUENCE</w:t>
      </w:r>
      <w:r w:rsidRPr="005D6CD2">
        <w:rPr>
          <w:rFonts w:ascii="Courier New" w:hAnsi="Courier New"/>
          <w:noProof/>
          <w:sz w:val="16"/>
          <w:lang w:eastAsia="en-GB"/>
        </w:rPr>
        <w:t xml:space="preserve"> (</w:t>
      </w:r>
      <w:r w:rsidRPr="005D6CD2">
        <w:rPr>
          <w:rFonts w:ascii="Courier New" w:hAnsi="Courier New"/>
          <w:noProof/>
          <w:color w:val="993366"/>
          <w:sz w:val="16"/>
          <w:lang w:eastAsia="en-GB"/>
        </w:rPr>
        <w:t>SIZE</w:t>
      </w:r>
      <w:r w:rsidRPr="005D6CD2">
        <w:rPr>
          <w:rFonts w:ascii="Courier New" w:hAnsi="Courier New"/>
          <w:noProof/>
          <w:sz w:val="16"/>
          <w:lang w:eastAsia="en-GB"/>
        </w:rPr>
        <w:t xml:space="preserve"> (1..maxFreq))</w:t>
      </w:r>
      <w:r w:rsidRPr="005D6CD2">
        <w:rPr>
          <w:rFonts w:ascii="Courier New" w:hAnsi="Courier New"/>
          <w:noProof/>
          <w:color w:val="993366"/>
          <w:sz w:val="16"/>
          <w:lang w:eastAsia="en-GB"/>
        </w:rPr>
        <w:t xml:space="preserve"> OF</w:t>
      </w:r>
      <w:r w:rsidRPr="005D6CD2">
        <w:rPr>
          <w:rFonts w:ascii="Courier New" w:hAnsi="Courier New"/>
          <w:noProof/>
          <w:sz w:val="16"/>
          <w:lang w:eastAsia="en-GB"/>
        </w:rPr>
        <w:t xml:space="preserve"> FreqPriorityNR</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FreqPriorityEUTRA ::=               </w:t>
      </w:r>
      <w:r w:rsidRPr="005D6CD2">
        <w:rPr>
          <w:rFonts w:ascii="Courier New" w:hAnsi="Courier New"/>
          <w:noProof/>
          <w:color w:val="993366"/>
          <w:sz w:val="16"/>
          <w:lang w:eastAsia="en-GB"/>
        </w:rPr>
        <w:t>SEQUENCE</w:t>
      </w:r>
      <w:r w:rsidRPr="005D6CD2">
        <w:rPr>
          <w:rFonts w:ascii="Courier New" w:hAnsi="Courier New"/>
          <w:noProof/>
          <w:sz w:val="16"/>
          <w:lang w:eastAsia="en-GB"/>
        </w:rPr>
        <w:t xml:space="preserve"> {</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carrierFreq                         ARFCN-ValueEUTRA,</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cellReselectionPriority             CellReselectionPriority,</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D6CD2">
        <w:rPr>
          <w:rFonts w:ascii="Courier New" w:hAnsi="Courier New"/>
          <w:noProof/>
          <w:sz w:val="16"/>
          <w:lang w:eastAsia="en-GB"/>
        </w:rPr>
        <w:t xml:space="preserve">    cellReselectionSubPriority          CellReselectionSubPriority                                              </w:t>
      </w:r>
      <w:r w:rsidRPr="005D6CD2">
        <w:rPr>
          <w:rFonts w:ascii="Courier New" w:hAnsi="Courier New"/>
          <w:noProof/>
          <w:color w:val="993366"/>
          <w:sz w:val="16"/>
          <w:lang w:eastAsia="en-GB"/>
        </w:rPr>
        <w:t>OPTIONAL</w:t>
      </w:r>
      <w:r w:rsidRPr="005D6CD2">
        <w:rPr>
          <w:rFonts w:ascii="Courier New" w:hAnsi="Courier New"/>
          <w:noProof/>
          <w:sz w:val="16"/>
          <w:lang w:eastAsia="en-GB"/>
        </w:rPr>
        <w:t xml:space="preserve">        </w:t>
      </w:r>
      <w:r w:rsidRPr="005D6CD2">
        <w:rPr>
          <w:rFonts w:ascii="Courier New" w:hAnsi="Courier New"/>
          <w:noProof/>
          <w:color w:val="808080"/>
          <w:sz w:val="16"/>
          <w:lang w:eastAsia="en-GB"/>
        </w:rPr>
        <w:t>-- Need R</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FreqPriorityNR ::=                  </w:t>
      </w:r>
      <w:r w:rsidRPr="005D6CD2">
        <w:rPr>
          <w:rFonts w:ascii="Courier New" w:hAnsi="Courier New"/>
          <w:noProof/>
          <w:color w:val="993366"/>
          <w:sz w:val="16"/>
          <w:lang w:eastAsia="en-GB"/>
        </w:rPr>
        <w:t>SEQUENCE</w:t>
      </w:r>
      <w:r w:rsidRPr="005D6CD2">
        <w:rPr>
          <w:rFonts w:ascii="Courier New" w:hAnsi="Courier New"/>
          <w:noProof/>
          <w:sz w:val="16"/>
          <w:lang w:eastAsia="en-GB"/>
        </w:rPr>
        <w:t xml:space="preserve"> {</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carrierFreq                         ARFCN-ValueNR,</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cellReselectionPriority             CellReselectionPriority,</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D6CD2">
        <w:rPr>
          <w:rFonts w:ascii="Courier New" w:hAnsi="Courier New"/>
          <w:noProof/>
          <w:sz w:val="16"/>
          <w:lang w:eastAsia="en-GB"/>
        </w:rPr>
        <w:lastRenderedPageBreak/>
        <w:t xml:space="preserve">    cellReselectionSubPriority          CellReselectionSubPriority                                              </w:t>
      </w:r>
      <w:r w:rsidRPr="005D6CD2">
        <w:rPr>
          <w:rFonts w:ascii="Courier New" w:hAnsi="Courier New"/>
          <w:noProof/>
          <w:color w:val="993366"/>
          <w:sz w:val="16"/>
          <w:lang w:eastAsia="en-GB"/>
        </w:rPr>
        <w:t>OPTIONAL</w:t>
      </w:r>
      <w:r w:rsidRPr="005D6CD2">
        <w:rPr>
          <w:rFonts w:ascii="Courier New" w:hAnsi="Courier New"/>
          <w:noProof/>
          <w:sz w:val="16"/>
          <w:lang w:eastAsia="en-GB"/>
        </w:rPr>
        <w:t xml:space="preserve">        </w:t>
      </w:r>
      <w:r w:rsidRPr="005D6CD2">
        <w:rPr>
          <w:rFonts w:ascii="Courier New" w:hAnsi="Courier New"/>
          <w:noProof/>
          <w:color w:val="808080"/>
          <w:sz w:val="16"/>
          <w:lang w:eastAsia="en-GB"/>
        </w:rPr>
        <w:t>-- Need R</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RAN-NotificationAreaInfo ::=        </w:t>
      </w:r>
      <w:r w:rsidRPr="005D6CD2">
        <w:rPr>
          <w:rFonts w:ascii="Courier New" w:hAnsi="Courier New"/>
          <w:noProof/>
          <w:color w:val="993366"/>
          <w:sz w:val="16"/>
          <w:lang w:eastAsia="en-GB"/>
        </w:rPr>
        <w:t>CHOICE</w:t>
      </w:r>
      <w:r w:rsidRPr="005D6CD2">
        <w:rPr>
          <w:rFonts w:ascii="Courier New" w:hAnsi="Courier New"/>
          <w:noProof/>
          <w:sz w:val="16"/>
          <w:lang w:eastAsia="en-GB"/>
        </w:rPr>
        <w:t xml:space="preserve"> {</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cellList                            PLMN-RAN-AreaCellList,</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ran-AreaConfigList                  PLMN-RAN-AreaConfigList,</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PLMN-RAN-AreaCellList ::=           </w:t>
      </w:r>
      <w:r w:rsidRPr="005D6CD2">
        <w:rPr>
          <w:rFonts w:ascii="Courier New" w:hAnsi="Courier New"/>
          <w:noProof/>
          <w:color w:val="993366"/>
          <w:sz w:val="16"/>
          <w:lang w:eastAsia="en-GB"/>
        </w:rPr>
        <w:t>SEQUENCE</w:t>
      </w:r>
      <w:r w:rsidRPr="005D6CD2">
        <w:rPr>
          <w:rFonts w:ascii="Courier New" w:hAnsi="Courier New"/>
          <w:noProof/>
          <w:sz w:val="16"/>
          <w:lang w:eastAsia="en-GB"/>
        </w:rPr>
        <w:t xml:space="preserve"> (</w:t>
      </w:r>
      <w:r w:rsidRPr="005D6CD2">
        <w:rPr>
          <w:rFonts w:ascii="Courier New" w:hAnsi="Courier New"/>
          <w:noProof/>
          <w:color w:val="993366"/>
          <w:sz w:val="16"/>
          <w:lang w:eastAsia="en-GB"/>
        </w:rPr>
        <w:t>SIZE</w:t>
      </w:r>
      <w:r w:rsidRPr="005D6CD2">
        <w:rPr>
          <w:rFonts w:ascii="Courier New" w:hAnsi="Courier New"/>
          <w:noProof/>
          <w:sz w:val="16"/>
          <w:lang w:eastAsia="en-GB"/>
        </w:rPr>
        <w:t xml:space="preserve"> (1.. maxPLMNIdentities))</w:t>
      </w:r>
      <w:r w:rsidRPr="005D6CD2">
        <w:rPr>
          <w:rFonts w:ascii="Courier New" w:hAnsi="Courier New"/>
          <w:noProof/>
          <w:color w:val="993366"/>
          <w:sz w:val="16"/>
          <w:lang w:eastAsia="en-GB"/>
        </w:rPr>
        <w:t xml:space="preserve"> OF</w:t>
      </w:r>
      <w:r w:rsidRPr="005D6CD2">
        <w:rPr>
          <w:rFonts w:ascii="Courier New" w:hAnsi="Courier New"/>
          <w:noProof/>
          <w:sz w:val="16"/>
          <w:lang w:eastAsia="en-GB"/>
        </w:rPr>
        <w:t xml:space="preserve"> PLMN-RAN-AreaCell</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PLMN-RAN-AreaCell ::=               </w:t>
      </w:r>
      <w:r w:rsidRPr="005D6CD2">
        <w:rPr>
          <w:rFonts w:ascii="Courier New" w:hAnsi="Courier New"/>
          <w:noProof/>
          <w:color w:val="993366"/>
          <w:sz w:val="16"/>
          <w:lang w:eastAsia="en-GB"/>
        </w:rPr>
        <w:t>SEQUENCE</w:t>
      </w:r>
      <w:r w:rsidRPr="005D6CD2">
        <w:rPr>
          <w:rFonts w:ascii="Courier New" w:hAnsi="Courier New"/>
          <w:noProof/>
          <w:sz w:val="16"/>
          <w:lang w:eastAsia="en-GB"/>
        </w:rPr>
        <w:t xml:space="preserve"> {</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D6CD2">
        <w:rPr>
          <w:rFonts w:ascii="Courier New" w:hAnsi="Courier New"/>
          <w:noProof/>
          <w:sz w:val="16"/>
          <w:lang w:eastAsia="en-GB"/>
        </w:rPr>
        <w:t xml:space="preserve">    plmn-Identity                       PLMN-Identity                                                           </w:t>
      </w:r>
      <w:r w:rsidRPr="005D6CD2">
        <w:rPr>
          <w:rFonts w:ascii="Courier New" w:hAnsi="Courier New"/>
          <w:noProof/>
          <w:color w:val="993366"/>
          <w:sz w:val="16"/>
          <w:lang w:eastAsia="en-GB"/>
        </w:rPr>
        <w:t>OPTIONAL</w:t>
      </w:r>
      <w:r w:rsidRPr="005D6CD2">
        <w:rPr>
          <w:rFonts w:ascii="Courier New" w:hAnsi="Courier New"/>
          <w:noProof/>
          <w:sz w:val="16"/>
          <w:lang w:eastAsia="en-GB"/>
        </w:rPr>
        <w:t xml:space="preserve">,   </w:t>
      </w:r>
      <w:r w:rsidRPr="005D6CD2">
        <w:rPr>
          <w:rFonts w:ascii="Courier New" w:hAnsi="Courier New"/>
          <w:noProof/>
          <w:color w:val="808080"/>
          <w:sz w:val="16"/>
          <w:lang w:eastAsia="en-GB"/>
        </w:rPr>
        <w:t>-- Need S</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ran-AreaCells                       </w:t>
      </w:r>
      <w:r w:rsidRPr="005D6CD2">
        <w:rPr>
          <w:rFonts w:ascii="Courier New" w:hAnsi="Courier New"/>
          <w:noProof/>
          <w:color w:val="993366"/>
          <w:sz w:val="16"/>
          <w:lang w:eastAsia="en-GB"/>
        </w:rPr>
        <w:t>SEQUENCE</w:t>
      </w:r>
      <w:r w:rsidRPr="005D6CD2">
        <w:rPr>
          <w:rFonts w:ascii="Courier New" w:hAnsi="Courier New"/>
          <w:noProof/>
          <w:sz w:val="16"/>
          <w:lang w:eastAsia="en-GB"/>
        </w:rPr>
        <w:t xml:space="preserve"> (</w:t>
      </w:r>
      <w:r w:rsidRPr="005D6CD2">
        <w:rPr>
          <w:rFonts w:ascii="Courier New" w:hAnsi="Courier New"/>
          <w:noProof/>
          <w:color w:val="993366"/>
          <w:sz w:val="16"/>
          <w:lang w:eastAsia="en-GB"/>
        </w:rPr>
        <w:t>SIZE</w:t>
      </w:r>
      <w:r w:rsidRPr="005D6CD2">
        <w:rPr>
          <w:rFonts w:ascii="Courier New" w:hAnsi="Courier New"/>
          <w:noProof/>
          <w:sz w:val="16"/>
          <w:lang w:eastAsia="en-GB"/>
        </w:rPr>
        <w:t xml:space="preserve"> (1..32))</w:t>
      </w:r>
      <w:r w:rsidRPr="005D6CD2">
        <w:rPr>
          <w:rFonts w:ascii="Courier New" w:hAnsi="Courier New"/>
          <w:noProof/>
          <w:color w:val="993366"/>
          <w:sz w:val="16"/>
          <w:lang w:eastAsia="en-GB"/>
        </w:rPr>
        <w:t xml:space="preserve"> OF</w:t>
      </w:r>
      <w:r w:rsidRPr="005D6CD2">
        <w:rPr>
          <w:rFonts w:ascii="Courier New" w:hAnsi="Courier New"/>
          <w:noProof/>
          <w:sz w:val="16"/>
          <w:lang w:eastAsia="en-GB"/>
        </w:rPr>
        <w:t xml:space="preserve">  CellIdentity</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PLMN-RAN-AreaConfigList ::=         </w:t>
      </w:r>
      <w:r w:rsidRPr="005D6CD2">
        <w:rPr>
          <w:rFonts w:ascii="Courier New" w:hAnsi="Courier New"/>
          <w:noProof/>
          <w:color w:val="993366"/>
          <w:sz w:val="16"/>
          <w:lang w:eastAsia="en-GB"/>
        </w:rPr>
        <w:t>SEQUENCE</w:t>
      </w:r>
      <w:r w:rsidRPr="005D6CD2">
        <w:rPr>
          <w:rFonts w:ascii="Courier New" w:hAnsi="Courier New"/>
          <w:noProof/>
          <w:sz w:val="16"/>
          <w:lang w:eastAsia="en-GB"/>
        </w:rPr>
        <w:t xml:space="preserve"> (</w:t>
      </w:r>
      <w:r w:rsidRPr="005D6CD2">
        <w:rPr>
          <w:rFonts w:ascii="Courier New" w:hAnsi="Courier New"/>
          <w:noProof/>
          <w:color w:val="993366"/>
          <w:sz w:val="16"/>
          <w:lang w:eastAsia="en-GB"/>
        </w:rPr>
        <w:t>SIZE</w:t>
      </w:r>
      <w:r w:rsidRPr="005D6CD2">
        <w:rPr>
          <w:rFonts w:ascii="Courier New" w:hAnsi="Courier New"/>
          <w:noProof/>
          <w:sz w:val="16"/>
          <w:lang w:eastAsia="en-GB"/>
        </w:rPr>
        <w:t xml:space="preserve"> (1..maxPLMNIdentities))</w:t>
      </w:r>
      <w:r w:rsidRPr="005D6CD2">
        <w:rPr>
          <w:rFonts w:ascii="Courier New" w:hAnsi="Courier New"/>
          <w:noProof/>
          <w:color w:val="993366"/>
          <w:sz w:val="16"/>
          <w:lang w:eastAsia="en-GB"/>
        </w:rPr>
        <w:t xml:space="preserve"> OF</w:t>
      </w:r>
      <w:r w:rsidRPr="005D6CD2">
        <w:rPr>
          <w:rFonts w:ascii="Courier New" w:hAnsi="Courier New"/>
          <w:noProof/>
          <w:sz w:val="16"/>
          <w:lang w:eastAsia="en-GB"/>
        </w:rPr>
        <w:t xml:space="preserve"> PLMN-RAN-AreaConfig</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PLMN-RAN-AreaConfig ::=             </w:t>
      </w:r>
      <w:r w:rsidRPr="005D6CD2">
        <w:rPr>
          <w:rFonts w:ascii="Courier New" w:hAnsi="Courier New"/>
          <w:noProof/>
          <w:color w:val="993366"/>
          <w:sz w:val="16"/>
          <w:lang w:eastAsia="en-GB"/>
        </w:rPr>
        <w:t>SEQUENCE</w:t>
      </w:r>
      <w:r w:rsidRPr="005D6CD2">
        <w:rPr>
          <w:rFonts w:ascii="Courier New" w:hAnsi="Courier New"/>
          <w:noProof/>
          <w:sz w:val="16"/>
          <w:lang w:eastAsia="en-GB"/>
        </w:rPr>
        <w:t xml:space="preserve"> {</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D6CD2">
        <w:rPr>
          <w:rFonts w:ascii="Courier New" w:hAnsi="Courier New"/>
          <w:noProof/>
          <w:sz w:val="16"/>
          <w:lang w:eastAsia="en-GB"/>
        </w:rPr>
        <w:t xml:space="preserve">    plmn-Identity                       PLMN-Identity                                                           </w:t>
      </w:r>
      <w:r w:rsidRPr="005D6CD2">
        <w:rPr>
          <w:rFonts w:ascii="Courier New" w:hAnsi="Courier New"/>
          <w:noProof/>
          <w:color w:val="993366"/>
          <w:sz w:val="16"/>
          <w:lang w:eastAsia="en-GB"/>
        </w:rPr>
        <w:t>OPTIONAL</w:t>
      </w:r>
      <w:r w:rsidRPr="005D6CD2">
        <w:rPr>
          <w:rFonts w:ascii="Courier New" w:hAnsi="Courier New"/>
          <w:noProof/>
          <w:sz w:val="16"/>
          <w:lang w:eastAsia="en-GB"/>
        </w:rPr>
        <w:t xml:space="preserve">,   </w:t>
      </w:r>
      <w:r w:rsidRPr="005D6CD2">
        <w:rPr>
          <w:rFonts w:ascii="Courier New" w:hAnsi="Courier New"/>
          <w:noProof/>
          <w:color w:val="808080"/>
          <w:sz w:val="16"/>
          <w:lang w:eastAsia="en-GB"/>
        </w:rPr>
        <w:t>-- Need S</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ran-Area                            </w:t>
      </w:r>
      <w:r w:rsidRPr="005D6CD2">
        <w:rPr>
          <w:rFonts w:ascii="Courier New" w:hAnsi="Courier New"/>
          <w:noProof/>
          <w:color w:val="993366"/>
          <w:sz w:val="16"/>
          <w:lang w:eastAsia="en-GB"/>
        </w:rPr>
        <w:t>SEQUENCE</w:t>
      </w:r>
      <w:r w:rsidRPr="005D6CD2">
        <w:rPr>
          <w:rFonts w:ascii="Courier New" w:hAnsi="Courier New"/>
          <w:noProof/>
          <w:sz w:val="16"/>
          <w:lang w:eastAsia="en-GB"/>
        </w:rPr>
        <w:t xml:space="preserve"> (</w:t>
      </w:r>
      <w:r w:rsidRPr="005D6CD2">
        <w:rPr>
          <w:rFonts w:ascii="Courier New" w:hAnsi="Courier New"/>
          <w:noProof/>
          <w:color w:val="993366"/>
          <w:sz w:val="16"/>
          <w:lang w:eastAsia="en-GB"/>
        </w:rPr>
        <w:t>SIZE</w:t>
      </w:r>
      <w:r w:rsidRPr="005D6CD2">
        <w:rPr>
          <w:rFonts w:ascii="Courier New" w:hAnsi="Courier New"/>
          <w:noProof/>
          <w:sz w:val="16"/>
          <w:lang w:eastAsia="en-GB"/>
        </w:rPr>
        <w:t xml:space="preserve"> (1..16))</w:t>
      </w:r>
      <w:r w:rsidRPr="005D6CD2">
        <w:rPr>
          <w:rFonts w:ascii="Courier New" w:hAnsi="Courier New"/>
          <w:noProof/>
          <w:color w:val="993366"/>
          <w:sz w:val="16"/>
          <w:lang w:eastAsia="en-GB"/>
        </w:rPr>
        <w:t xml:space="preserve"> OF</w:t>
      </w:r>
      <w:r w:rsidRPr="005D6CD2">
        <w:rPr>
          <w:rFonts w:ascii="Courier New" w:hAnsi="Courier New"/>
          <w:noProof/>
          <w:sz w:val="16"/>
          <w:lang w:eastAsia="en-GB"/>
        </w:rPr>
        <w:t xml:space="preserve">  RAN-AreaConfig</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RAN-AreaConfig ::=                  </w:t>
      </w:r>
      <w:r w:rsidRPr="005D6CD2">
        <w:rPr>
          <w:rFonts w:ascii="Courier New" w:hAnsi="Courier New"/>
          <w:noProof/>
          <w:color w:val="993366"/>
          <w:sz w:val="16"/>
          <w:lang w:eastAsia="en-GB"/>
        </w:rPr>
        <w:t>SEQUENCE</w:t>
      </w:r>
      <w:r w:rsidRPr="005D6CD2">
        <w:rPr>
          <w:rFonts w:ascii="Courier New" w:hAnsi="Courier New"/>
          <w:noProof/>
          <w:sz w:val="16"/>
          <w:lang w:eastAsia="en-GB"/>
        </w:rPr>
        <w:t xml:space="preserve"> {</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 xml:space="preserve">    trackingAreaCode            TrackingAreaCode,</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D6CD2">
        <w:rPr>
          <w:rFonts w:ascii="Courier New" w:hAnsi="Courier New"/>
          <w:noProof/>
          <w:sz w:val="16"/>
          <w:lang w:eastAsia="en-GB"/>
        </w:rPr>
        <w:t xml:space="preserve">    ran-AreaCodeList            </w:t>
      </w:r>
      <w:r w:rsidRPr="005D6CD2">
        <w:rPr>
          <w:rFonts w:ascii="Courier New" w:hAnsi="Courier New"/>
          <w:noProof/>
          <w:color w:val="993366"/>
          <w:sz w:val="16"/>
          <w:lang w:eastAsia="en-GB"/>
        </w:rPr>
        <w:t>SEQUENCE</w:t>
      </w:r>
      <w:r w:rsidRPr="005D6CD2">
        <w:rPr>
          <w:rFonts w:ascii="Courier New" w:hAnsi="Courier New"/>
          <w:noProof/>
          <w:sz w:val="16"/>
          <w:lang w:eastAsia="en-GB"/>
        </w:rPr>
        <w:t xml:space="preserve"> (</w:t>
      </w:r>
      <w:r w:rsidRPr="005D6CD2">
        <w:rPr>
          <w:rFonts w:ascii="Courier New" w:hAnsi="Courier New"/>
          <w:noProof/>
          <w:color w:val="993366"/>
          <w:sz w:val="16"/>
          <w:lang w:eastAsia="en-GB"/>
        </w:rPr>
        <w:t>SIZE</w:t>
      </w:r>
      <w:r w:rsidRPr="005D6CD2">
        <w:rPr>
          <w:rFonts w:ascii="Courier New" w:hAnsi="Courier New"/>
          <w:noProof/>
          <w:sz w:val="16"/>
          <w:lang w:eastAsia="en-GB"/>
        </w:rPr>
        <w:t xml:space="preserve"> (1..32))</w:t>
      </w:r>
      <w:r w:rsidRPr="005D6CD2">
        <w:rPr>
          <w:rFonts w:ascii="Courier New" w:hAnsi="Courier New"/>
          <w:noProof/>
          <w:color w:val="993366"/>
          <w:sz w:val="16"/>
          <w:lang w:eastAsia="en-GB"/>
        </w:rPr>
        <w:t xml:space="preserve"> OF</w:t>
      </w:r>
      <w:r w:rsidRPr="005D6CD2">
        <w:rPr>
          <w:rFonts w:ascii="Courier New" w:hAnsi="Courier New"/>
          <w:noProof/>
          <w:sz w:val="16"/>
          <w:lang w:eastAsia="en-GB"/>
        </w:rPr>
        <w:t xml:space="preserve">  RAN-AreaCode        </w:t>
      </w:r>
      <w:r w:rsidRPr="005D6CD2">
        <w:rPr>
          <w:rFonts w:ascii="Courier New" w:hAnsi="Courier New"/>
          <w:noProof/>
          <w:color w:val="993366"/>
          <w:sz w:val="16"/>
          <w:lang w:eastAsia="en-GB"/>
        </w:rPr>
        <w:t>OPTIONAL</w:t>
      </w:r>
      <w:r w:rsidRPr="005D6CD2">
        <w:rPr>
          <w:rFonts w:ascii="Courier New" w:hAnsi="Courier New"/>
          <w:noProof/>
          <w:sz w:val="16"/>
          <w:lang w:eastAsia="en-GB"/>
        </w:rPr>
        <w:t xml:space="preserve">    </w:t>
      </w:r>
      <w:r w:rsidRPr="005D6CD2">
        <w:rPr>
          <w:rFonts w:ascii="Courier New" w:hAnsi="Courier New"/>
          <w:noProof/>
          <w:color w:val="808080"/>
          <w:sz w:val="16"/>
          <w:lang w:eastAsia="en-GB"/>
        </w:rPr>
        <w:t>-- Need R</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D6CD2">
        <w:rPr>
          <w:rFonts w:ascii="Courier New" w:hAnsi="Courier New"/>
          <w:noProof/>
          <w:sz w:val="16"/>
          <w:lang w:eastAsia="en-GB"/>
        </w:rPr>
        <w:t>}</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D6CD2">
        <w:rPr>
          <w:rFonts w:ascii="Courier New" w:hAnsi="Courier New"/>
          <w:noProof/>
          <w:color w:val="808080"/>
          <w:sz w:val="16"/>
          <w:lang w:eastAsia="en-GB"/>
        </w:rPr>
        <w:t>-- TAG-RRCRELEASE-STOP</w:t>
      </w:r>
    </w:p>
    <w:p w:rsidR="005D6CD2" w:rsidRPr="005D6CD2" w:rsidRDefault="005D6CD2" w:rsidP="005D6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D6CD2">
        <w:rPr>
          <w:rFonts w:ascii="Courier New" w:hAnsi="Courier New"/>
          <w:noProof/>
          <w:color w:val="808080"/>
          <w:sz w:val="16"/>
          <w:lang w:eastAsia="en-GB"/>
        </w:rPr>
        <w:t>-- ASN1STOP</w:t>
      </w:r>
    </w:p>
    <w:p w:rsidR="005D6CD2" w:rsidRPr="005D6CD2" w:rsidRDefault="005D6CD2" w:rsidP="005D6CD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6CD2" w:rsidRPr="005D6CD2" w:rsidTr="007F688C">
        <w:tc>
          <w:tcPr>
            <w:tcW w:w="14173" w:type="dxa"/>
            <w:tcBorders>
              <w:top w:val="single" w:sz="4" w:space="0" w:color="auto"/>
              <w:left w:val="single" w:sz="4" w:space="0" w:color="auto"/>
              <w:bottom w:val="single" w:sz="4" w:space="0" w:color="auto"/>
              <w:right w:val="single" w:sz="4" w:space="0" w:color="auto"/>
            </w:tcBorders>
            <w:hideMark/>
          </w:tcPr>
          <w:p w:rsidR="005D6CD2" w:rsidRPr="005D6CD2" w:rsidRDefault="005D6CD2" w:rsidP="005D6CD2">
            <w:pPr>
              <w:keepNext/>
              <w:keepLines/>
              <w:overflowPunct w:val="0"/>
              <w:autoSpaceDE w:val="0"/>
              <w:autoSpaceDN w:val="0"/>
              <w:adjustRightInd w:val="0"/>
              <w:spacing w:after="0"/>
              <w:jc w:val="center"/>
              <w:textAlignment w:val="baseline"/>
              <w:rPr>
                <w:rFonts w:ascii="Arial" w:hAnsi="Arial"/>
                <w:b/>
                <w:sz w:val="18"/>
                <w:szCs w:val="22"/>
                <w:lang w:eastAsia="ja-JP"/>
              </w:rPr>
            </w:pPr>
            <w:r w:rsidRPr="005D6CD2">
              <w:rPr>
                <w:rFonts w:ascii="Arial" w:hAnsi="Arial"/>
                <w:b/>
                <w:i/>
                <w:sz w:val="18"/>
                <w:lang w:eastAsia="ja-JP"/>
              </w:rPr>
              <w:t>RRCRelease</w:t>
            </w:r>
            <w:r w:rsidRPr="005D6CD2">
              <w:rPr>
                <w:rFonts w:ascii="Arial" w:hAnsi="Arial"/>
                <w:b/>
                <w:noProof/>
                <w:sz w:val="18"/>
                <w:lang w:eastAsia="en-GB"/>
              </w:rPr>
              <w:t xml:space="preserve"> field descriptions</w:t>
            </w:r>
          </w:p>
        </w:tc>
      </w:tr>
      <w:tr w:rsidR="005D6CD2" w:rsidRPr="005D6CD2" w:rsidTr="007F688C">
        <w:tc>
          <w:tcPr>
            <w:tcW w:w="14173" w:type="dxa"/>
            <w:tcBorders>
              <w:top w:val="single" w:sz="4" w:space="0" w:color="auto"/>
              <w:left w:val="single" w:sz="4" w:space="0" w:color="auto"/>
              <w:bottom w:val="single" w:sz="4" w:space="0" w:color="auto"/>
              <w:right w:val="single" w:sz="4" w:space="0" w:color="auto"/>
            </w:tcBorders>
          </w:tcPr>
          <w:p w:rsidR="005D6CD2" w:rsidRPr="005D6CD2" w:rsidRDefault="005D6CD2" w:rsidP="005D6CD2">
            <w:pPr>
              <w:keepNext/>
              <w:keepLines/>
              <w:overflowPunct w:val="0"/>
              <w:autoSpaceDE w:val="0"/>
              <w:autoSpaceDN w:val="0"/>
              <w:adjustRightInd w:val="0"/>
              <w:spacing w:after="0"/>
              <w:textAlignment w:val="baseline"/>
              <w:rPr>
                <w:rFonts w:ascii="Arial" w:hAnsi="Arial"/>
                <w:b/>
                <w:bCs/>
                <w:i/>
                <w:noProof/>
                <w:sz w:val="18"/>
                <w:lang w:eastAsia="en-GB"/>
              </w:rPr>
            </w:pPr>
            <w:r w:rsidRPr="005D6CD2">
              <w:rPr>
                <w:rFonts w:ascii="Arial" w:hAnsi="Arial"/>
                <w:b/>
                <w:bCs/>
                <w:i/>
                <w:noProof/>
                <w:sz w:val="18"/>
                <w:lang w:eastAsia="en-GB"/>
              </w:rPr>
              <w:t>cnType</w:t>
            </w:r>
          </w:p>
          <w:p w:rsidR="005D6CD2" w:rsidRPr="005D6CD2" w:rsidRDefault="005D6CD2" w:rsidP="005D6CD2">
            <w:pPr>
              <w:keepNext/>
              <w:keepLines/>
              <w:overflowPunct w:val="0"/>
              <w:autoSpaceDE w:val="0"/>
              <w:autoSpaceDN w:val="0"/>
              <w:adjustRightInd w:val="0"/>
              <w:spacing w:after="0"/>
              <w:textAlignment w:val="baseline"/>
              <w:rPr>
                <w:rFonts w:ascii="Arial" w:hAnsi="Arial"/>
                <w:i/>
                <w:sz w:val="18"/>
                <w:lang w:eastAsia="ja-JP"/>
              </w:rPr>
            </w:pPr>
            <w:r w:rsidRPr="005D6CD2">
              <w:rPr>
                <w:rFonts w:ascii="Arial" w:hAnsi="Arial"/>
                <w:sz w:val="18"/>
                <w:lang w:eastAsia="en-GB"/>
              </w:rPr>
              <w:t>Indicate that the UE is redirected to EPC or 5GC.</w:t>
            </w:r>
          </w:p>
        </w:tc>
      </w:tr>
      <w:tr w:rsidR="005D6CD2" w:rsidRPr="005D6CD2" w:rsidTr="007F688C">
        <w:tc>
          <w:tcPr>
            <w:tcW w:w="14173" w:type="dxa"/>
            <w:tcBorders>
              <w:top w:val="single" w:sz="4" w:space="0" w:color="auto"/>
              <w:left w:val="single" w:sz="4" w:space="0" w:color="auto"/>
              <w:bottom w:val="single" w:sz="4" w:space="0" w:color="auto"/>
              <w:right w:val="single" w:sz="4" w:space="0" w:color="auto"/>
            </w:tcBorders>
            <w:hideMark/>
          </w:tcPr>
          <w:p w:rsidR="005D6CD2" w:rsidRPr="005D6CD2" w:rsidRDefault="005D6CD2" w:rsidP="005D6CD2">
            <w:pPr>
              <w:keepNext/>
              <w:keepLines/>
              <w:overflowPunct w:val="0"/>
              <w:autoSpaceDE w:val="0"/>
              <w:autoSpaceDN w:val="0"/>
              <w:adjustRightInd w:val="0"/>
              <w:spacing w:after="0"/>
              <w:textAlignment w:val="baseline"/>
              <w:rPr>
                <w:rFonts w:ascii="Arial" w:hAnsi="Arial"/>
                <w:b/>
                <w:i/>
                <w:noProof/>
                <w:sz w:val="18"/>
                <w:lang w:eastAsia="ja-JP"/>
              </w:rPr>
            </w:pPr>
            <w:r w:rsidRPr="005D6CD2">
              <w:rPr>
                <w:rFonts w:ascii="Arial" w:hAnsi="Arial"/>
                <w:b/>
                <w:i/>
                <w:noProof/>
                <w:sz w:val="18"/>
                <w:lang w:eastAsia="ja-JP"/>
              </w:rPr>
              <w:t>deprioritisationReq</w:t>
            </w:r>
          </w:p>
          <w:p w:rsidR="005D6CD2" w:rsidRPr="005D6CD2" w:rsidRDefault="005D6CD2" w:rsidP="005D6CD2">
            <w:pPr>
              <w:keepNext/>
              <w:keepLines/>
              <w:overflowPunct w:val="0"/>
              <w:autoSpaceDE w:val="0"/>
              <w:autoSpaceDN w:val="0"/>
              <w:adjustRightInd w:val="0"/>
              <w:spacing w:after="0"/>
              <w:textAlignment w:val="baseline"/>
              <w:rPr>
                <w:rFonts w:ascii="Arial" w:hAnsi="Arial"/>
                <w:sz w:val="18"/>
                <w:szCs w:val="22"/>
                <w:lang w:eastAsia="ja-JP"/>
              </w:rPr>
            </w:pPr>
            <w:r w:rsidRPr="005D6CD2">
              <w:rPr>
                <w:rFonts w:ascii="Arial" w:hAnsi="Arial"/>
                <w:sz w:val="18"/>
                <w:lang w:eastAsia="ja-JP"/>
              </w:rPr>
              <w:t>Indicates whether the current frequency or RAT is to be de-prioritised.</w:t>
            </w:r>
          </w:p>
        </w:tc>
      </w:tr>
      <w:tr w:rsidR="005D6CD2" w:rsidRPr="005D6CD2" w:rsidTr="007F688C">
        <w:tc>
          <w:tcPr>
            <w:tcW w:w="14173" w:type="dxa"/>
            <w:tcBorders>
              <w:top w:val="single" w:sz="4" w:space="0" w:color="auto"/>
              <w:left w:val="single" w:sz="4" w:space="0" w:color="auto"/>
              <w:bottom w:val="single" w:sz="4" w:space="0" w:color="auto"/>
              <w:right w:val="single" w:sz="4" w:space="0" w:color="auto"/>
            </w:tcBorders>
            <w:hideMark/>
          </w:tcPr>
          <w:p w:rsidR="005D6CD2" w:rsidRPr="005D6CD2" w:rsidRDefault="005D6CD2" w:rsidP="005D6CD2">
            <w:pPr>
              <w:keepNext/>
              <w:keepLines/>
              <w:overflowPunct w:val="0"/>
              <w:autoSpaceDE w:val="0"/>
              <w:autoSpaceDN w:val="0"/>
              <w:adjustRightInd w:val="0"/>
              <w:spacing w:after="0"/>
              <w:textAlignment w:val="baseline"/>
              <w:rPr>
                <w:rFonts w:ascii="Arial" w:hAnsi="Arial"/>
                <w:b/>
                <w:i/>
                <w:noProof/>
                <w:sz w:val="18"/>
              </w:rPr>
            </w:pPr>
            <w:r w:rsidRPr="005D6CD2">
              <w:rPr>
                <w:rFonts w:ascii="Arial" w:hAnsi="Arial"/>
                <w:b/>
                <w:i/>
                <w:iCs/>
                <w:sz w:val="18"/>
                <w:lang w:eastAsia="ja-JP"/>
              </w:rPr>
              <w:t>deprioritisationTimer</w:t>
            </w:r>
          </w:p>
          <w:p w:rsidR="005D6CD2" w:rsidRPr="005D6CD2" w:rsidRDefault="005D6CD2" w:rsidP="005D6CD2">
            <w:pPr>
              <w:keepNext/>
              <w:keepLines/>
              <w:overflowPunct w:val="0"/>
              <w:autoSpaceDE w:val="0"/>
              <w:autoSpaceDN w:val="0"/>
              <w:adjustRightInd w:val="0"/>
              <w:spacing w:after="0"/>
              <w:textAlignment w:val="baseline"/>
              <w:rPr>
                <w:rFonts w:ascii="Arial" w:hAnsi="Arial"/>
                <w:noProof/>
                <w:sz w:val="18"/>
                <w:lang w:eastAsia="ja-JP"/>
              </w:rPr>
            </w:pPr>
            <w:r w:rsidRPr="005D6CD2">
              <w:rPr>
                <w:rFonts w:ascii="Arial" w:hAnsi="Arial" w:cs="Arial"/>
                <w:iCs/>
                <w:noProof/>
                <w:sz w:val="18"/>
              </w:rPr>
              <w:t xml:space="preserve">Indicates the period for which either the current carrier frequency or NR is deprioritised. </w:t>
            </w:r>
            <w:r w:rsidRPr="005D6CD2">
              <w:rPr>
                <w:rFonts w:ascii="Arial" w:hAnsi="Arial" w:cs="Arial"/>
                <w:noProof/>
                <w:sz w:val="18"/>
              </w:rPr>
              <w:t>Value minN corresponds to N minutes</w:t>
            </w:r>
            <w:r w:rsidRPr="005D6CD2">
              <w:rPr>
                <w:rFonts w:ascii="Arial" w:hAnsi="Arial" w:cs="Arial"/>
                <w:iCs/>
                <w:noProof/>
                <w:sz w:val="18"/>
                <w:lang w:eastAsia="ja-JP"/>
              </w:rPr>
              <w:t>.</w:t>
            </w:r>
          </w:p>
        </w:tc>
      </w:tr>
      <w:tr w:rsidR="005D6CD2" w:rsidRPr="005D6CD2" w:rsidTr="007F688C">
        <w:tc>
          <w:tcPr>
            <w:tcW w:w="14173" w:type="dxa"/>
            <w:tcBorders>
              <w:top w:val="single" w:sz="4" w:space="0" w:color="auto"/>
              <w:left w:val="single" w:sz="4" w:space="0" w:color="auto"/>
              <w:bottom w:val="single" w:sz="4" w:space="0" w:color="auto"/>
              <w:right w:val="single" w:sz="4" w:space="0" w:color="auto"/>
            </w:tcBorders>
            <w:hideMark/>
          </w:tcPr>
          <w:p w:rsidR="005D6CD2" w:rsidRPr="005D6CD2" w:rsidRDefault="005D6CD2" w:rsidP="005D6CD2">
            <w:pPr>
              <w:keepNext/>
              <w:keepLines/>
              <w:overflowPunct w:val="0"/>
              <w:autoSpaceDE w:val="0"/>
              <w:autoSpaceDN w:val="0"/>
              <w:adjustRightInd w:val="0"/>
              <w:spacing w:after="0"/>
              <w:textAlignment w:val="baseline"/>
              <w:rPr>
                <w:rFonts w:ascii="Arial" w:hAnsi="Arial"/>
                <w:b/>
                <w:i/>
                <w:noProof/>
                <w:sz w:val="18"/>
                <w:lang w:eastAsia="ko-KR"/>
              </w:rPr>
            </w:pPr>
            <w:r w:rsidRPr="005D6CD2">
              <w:rPr>
                <w:rFonts w:ascii="Arial" w:hAnsi="Arial"/>
                <w:b/>
                <w:i/>
                <w:iCs/>
                <w:sz w:val="18"/>
                <w:lang w:eastAsia="ko-KR"/>
              </w:rPr>
              <w:t>suspendConfig</w:t>
            </w:r>
          </w:p>
          <w:p w:rsidR="005D6CD2" w:rsidRPr="005D6CD2" w:rsidRDefault="005D6CD2" w:rsidP="005D6CD2">
            <w:pPr>
              <w:keepNext/>
              <w:keepLines/>
              <w:overflowPunct w:val="0"/>
              <w:autoSpaceDE w:val="0"/>
              <w:autoSpaceDN w:val="0"/>
              <w:adjustRightInd w:val="0"/>
              <w:spacing w:after="0"/>
              <w:textAlignment w:val="baseline"/>
              <w:rPr>
                <w:rFonts w:ascii="Arial" w:hAnsi="Arial"/>
                <w:b/>
                <w:i/>
                <w:iCs/>
                <w:sz w:val="18"/>
                <w:lang w:eastAsia="ja-JP"/>
              </w:rPr>
            </w:pPr>
            <w:r w:rsidRPr="005D6CD2">
              <w:rPr>
                <w:rFonts w:ascii="Arial" w:hAnsi="Arial" w:cs="Arial"/>
                <w:iCs/>
                <w:noProof/>
                <w:sz w:val="18"/>
                <w:lang w:eastAsia="ja-JP"/>
              </w:rPr>
              <w:t xml:space="preserve">Indicates </w:t>
            </w:r>
            <w:r w:rsidRPr="005D6CD2">
              <w:rPr>
                <w:rFonts w:ascii="Arial" w:hAnsi="Arial" w:cs="Arial"/>
                <w:iCs/>
                <w:noProof/>
                <w:sz w:val="18"/>
                <w:lang w:eastAsia="ko-KR"/>
              </w:rPr>
              <w:t>configuration for the RRC_INACTIVE state</w:t>
            </w:r>
            <w:r w:rsidRPr="005D6CD2">
              <w:rPr>
                <w:rFonts w:ascii="Arial" w:hAnsi="Arial" w:cs="Arial"/>
                <w:iCs/>
                <w:noProof/>
                <w:sz w:val="18"/>
                <w:lang w:eastAsia="ja-JP"/>
              </w:rPr>
              <w:t>.</w:t>
            </w:r>
          </w:p>
        </w:tc>
      </w:tr>
      <w:tr w:rsidR="005D6CD2" w:rsidRPr="005D6CD2" w:rsidTr="007F688C">
        <w:tc>
          <w:tcPr>
            <w:tcW w:w="14173" w:type="dxa"/>
            <w:tcBorders>
              <w:top w:val="single" w:sz="4" w:space="0" w:color="auto"/>
              <w:left w:val="single" w:sz="4" w:space="0" w:color="auto"/>
              <w:bottom w:val="single" w:sz="4" w:space="0" w:color="auto"/>
              <w:right w:val="single" w:sz="4" w:space="0" w:color="auto"/>
            </w:tcBorders>
          </w:tcPr>
          <w:p w:rsidR="005D6CD2" w:rsidRPr="005D6CD2" w:rsidRDefault="005D6CD2" w:rsidP="005D6CD2">
            <w:pPr>
              <w:keepNext/>
              <w:keepLines/>
              <w:overflowPunct w:val="0"/>
              <w:autoSpaceDE w:val="0"/>
              <w:autoSpaceDN w:val="0"/>
              <w:adjustRightInd w:val="0"/>
              <w:spacing w:after="0"/>
              <w:textAlignment w:val="baseline"/>
              <w:rPr>
                <w:rFonts w:ascii="Arial" w:hAnsi="Arial"/>
                <w:b/>
                <w:i/>
                <w:iCs/>
                <w:sz w:val="18"/>
                <w:lang w:eastAsia="ko-KR"/>
              </w:rPr>
            </w:pPr>
            <w:r w:rsidRPr="005D6CD2">
              <w:rPr>
                <w:rFonts w:ascii="Arial" w:hAnsi="Arial"/>
                <w:b/>
                <w:i/>
                <w:iCs/>
                <w:sz w:val="18"/>
                <w:lang w:eastAsia="ko-KR"/>
              </w:rPr>
              <w:t>t380</w:t>
            </w:r>
          </w:p>
          <w:p w:rsidR="005D6CD2" w:rsidRPr="005D6CD2" w:rsidRDefault="005D6CD2" w:rsidP="005D6CD2">
            <w:pPr>
              <w:keepNext/>
              <w:keepLines/>
              <w:overflowPunct w:val="0"/>
              <w:autoSpaceDE w:val="0"/>
              <w:autoSpaceDN w:val="0"/>
              <w:adjustRightInd w:val="0"/>
              <w:spacing w:after="0"/>
              <w:textAlignment w:val="baseline"/>
              <w:rPr>
                <w:rFonts w:ascii="Arial" w:hAnsi="Arial"/>
                <w:iCs/>
                <w:sz w:val="18"/>
                <w:lang w:eastAsia="ko-KR"/>
              </w:rPr>
            </w:pPr>
            <w:r w:rsidRPr="005D6CD2">
              <w:rPr>
                <w:rFonts w:ascii="Arial" w:hAnsi="Arial"/>
                <w:iCs/>
                <w:sz w:val="18"/>
                <w:lang w:eastAsia="ko-KR"/>
              </w:rPr>
              <w:t>Refers to the timer that triggers the periodic RNAU procedure in UE. Value min5 corresponds to 5 minutes, value min10 corresponds to 10 minutes and so on.</w:t>
            </w:r>
          </w:p>
        </w:tc>
      </w:tr>
      <w:tr w:rsidR="005D6CD2" w:rsidRPr="005D6CD2" w:rsidTr="007F688C">
        <w:tc>
          <w:tcPr>
            <w:tcW w:w="14173" w:type="dxa"/>
            <w:tcBorders>
              <w:top w:val="single" w:sz="4" w:space="0" w:color="auto"/>
              <w:left w:val="single" w:sz="4" w:space="0" w:color="auto"/>
              <w:bottom w:val="single" w:sz="4" w:space="0" w:color="auto"/>
              <w:right w:val="single" w:sz="4" w:space="0" w:color="auto"/>
            </w:tcBorders>
          </w:tcPr>
          <w:p w:rsidR="005D6CD2" w:rsidRPr="005D6CD2" w:rsidRDefault="005D6CD2" w:rsidP="005D6CD2">
            <w:pPr>
              <w:keepNext/>
              <w:keepLines/>
              <w:overflowPunct w:val="0"/>
              <w:autoSpaceDE w:val="0"/>
              <w:autoSpaceDN w:val="0"/>
              <w:adjustRightInd w:val="0"/>
              <w:spacing w:after="0"/>
              <w:textAlignment w:val="baseline"/>
              <w:rPr>
                <w:rFonts w:ascii="Arial" w:hAnsi="Arial"/>
                <w:b/>
                <w:i/>
                <w:iCs/>
                <w:sz w:val="18"/>
                <w:lang w:eastAsia="ko-KR"/>
              </w:rPr>
            </w:pPr>
            <w:r w:rsidRPr="005D6CD2">
              <w:rPr>
                <w:rFonts w:ascii="Arial" w:hAnsi="Arial"/>
                <w:b/>
                <w:i/>
                <w:iCs/>
                <w:sz w:val="18"/>
                <w:lang w:eastAsia="ko-KR"/>
              </w:rPr>
              <w:t>ran-PagingCycle</w:t>
            </w:r>
          </w:p>
          <w:p w:rsidR="005D6CD2" w:rsidRPr="005D6CD2" w:rsidRDefault="005D6CD2" w:rsidP="005D6CD2">
            <w:pPr>
              <w:keepNext/>
              <w:keepLines/>
              <w:overflowPunct w:val="0"/>
              <w:autoSpaceDE w:val="0"/>
              <w:autoSpaceDN w:val="0"/>
              <w:adjustRightInd w:val="0"/>
              <w:spacing w:after="0"/>
              <w:textAlignment w:val="baseline"/>
              <w:rPr>
                <w:rFonts w:ascii="Arial" w:hAnsi="Arial"/>
                <w:iCs/>
                <w:sz w:val="18"/>
                <w:lang w:eastAsia="ko-KR"/>
              </w:rPr>
            </w:pPr>
            <w:r w:rsidRPr="005D6CD2">
              <w:rPr>
                <w:rFonts w:ascii="Arial" w:hAnsi="Arial"/>
                <w:iCs/>
                <w:sz w:val="18"/>
                <w:lang w:eastAsia="ko-KR"/>
              </w:rPr>
              <w:t>Refers to the UE specific cycle for RAN-initiated paging. Value rf32 corresponds to 32 radio frames, rf64 corresponds to 64 radio frames and so on.</w:t>
            </w:r>
          </w:p>
        </w:tc>
      </w:tr>
      <w:tr w:rsidR="005D6CD2" w:rsidRPr="005D6CD2" w:rsidTr="007F688C">
        <w:tc>
          <w:tcPr>
            <w:tcW w:w="14173" w:type="dxa"/>
            <w:tcBorders>
              <w:top w:val="single" w:sz="4" w:space="0" w:color="auto"/>
              <w:left w:val="single" w:sz="4" w:space="0" w:color="auto"/>
              <w:bottom w:val="single" w:sz="4" w:space="0" w:color="auto"/>
              <w:right w:val="single" w:sz="4" w:space="0" w:color="auto"/>
            </w:tcBorders>
          </w:tcPr>
          <w:p w:rsidR="005D6CD2" w:rsidRPr="005D6CD2" w:rsidRDefault="005D6CD2" w:rsidP="005D6CD2">
            <w:pPr>
              <w:keepNext/>
              <w:keepLines/>
              <w:overflowPunct w:val="0"/>
              <w:autoSpaceDE w:val="0"/>
              <w:autoSpaceDN w:val="0"/>
              <w:adjustRightInd w:val="0"/>
              <w:spacing w:after="0"/>
              <w:textAlignment w:val="baseline"/>
              <w:rPr>
                <w:rFonts w:ascii="Arial" w:hAnsi="Arial"/>
                <w:b/>
                <w:bCs/>
                <w:i/>
                <w:noProof/>
                <w:sz w:val="18"/>
                <w:lang w:eastAsia="en-GB"/>
              </w:rPr>
            </w:pPr>
            <w:r w:rsidRPr="005D6CD2">
              <w:rPr>
                <w:rFonts w:ascii="Arial" w:hAnsi="Arial"/>
                <w:b/>
                <w:bCs/>
                <w:i/>
                <w:noProof/>
                <w:sz w:val="18"/>
                <w:lang w:eastAsia="en-GB"/>
              </w:rPr>
              <w:t>redirectedCarrierInfo</w:t>
            </w:r>
          </w:p>
          <w:p w:rsidR="005D6CD2" w:rsidRPr="005D6CD2" w:rsidRDefault="005D6CD2" w:rsidP="005D6CD2">
            <w:pPr>
              <w:keepNext/>
              <w:keepLines/>
              <w:overflowPunct w:val="0"/>
              <w:autoSpaceDE w:val="0"/>
              <w:autoSpaceDN w:val="0"/>
              <w:adjustRightInd w:val="0"/>
              <w:spacing w:after="0"/>
              <w:textAlignment w:val="baseline"/>
              <w:rPr>
                <w:rFonts w:ascii="Arial" w:hAnsi="Arial"/>
                <w:b/>
                <w:i/>
                <w:iCs/>
                <w:sz w:val="18"/>
                <w:lang w:eastAsia="ko-KR"/>
              </w:rPr>
            </w:pPr>
            <w:r w:rsidRPr="005D6CD2">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p>
        </w:tc>
      </w:tr>
    </w:tbl>
    <w:p w:rsidR="005D6CD2" w:rsidRPr="005D6CD2" w:rsidRDefault="005D6CD2" w:rsidP="005D6CD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6CD2" w:rsidRPr="005D6CD2" w:rsidTr="007F688C">
        <w:tc>
          <w:tcPr>
            <w:tcW w:w="14173" w:type="dxa"/>
            <w:tcBorders>
              <w:top w:val="single" w:sz="4" w:space="0" w:color="auto"/>
              <w:left w:val="single" w:sz="4" w:space="0" w:color="auto"/>
              <w:bottom w:val="single" w:sz="4" w:space="0" w:color="auto"/>
              <w:right w:val="single" w:sz="4" w:space="0" w:color="auto"/>
            </w:tcBorders>
            <w:hideMark/>
          </w:tcPr>
          <w:p w:rsidR="005D6CD2" w:rsidRPr="005D6CD2" w:rsidRDefault="005D6CD2" w:rsidP="005D6CD2">
            <w:pPr>
              <w:keepNext/>
              <w:keepLines/>
              <w:overflowPunct w:val="0"/>
              <w:autoSpaceDE w:val="0"/>
              <w:autoSpaceDN w:val="0"/>
              <w:adjustRightInd w:val="0"/>
              <w:spacing w:after="0"/>
              <w:jc w:val="center"/>
              <w:textAlignment w:val="baseline"/>
              <w:rPr>
                <w:rFonts w:ascii="Arial" w:hAnsi="Arial"/>
                <w:b/>
                <w:sz w:val="18"/>
                <w:lang w:eastAsia="ja-JP"/>
              </w:rPr>
            </w:pPr>
            <w:r w:rsidRPr="005D6CD2">
              <w:rPr>
                <w:rFonts w:ascii="Arial" w:hAnsi="Arial"/>
                <w:b/>
                <w:bCs/>
                <w:i/>
                <w:iCs/>
                <w:sz w:val="18"/>
                <w:lang w:eastAsia="ja-JP"/>
              </w:rPr>
              <w:lastRenderedPageBreak/>
              <w:t>CarrierInfoNR</w:t>
            </w:r>
            <w:r w:rsidRPr="005D6CD2">
              <w:rPr>
                <w:rFonts w:ascii="Arial" w:hAnsi="Arial"/>
                <w:b/>
                <w:sz w:val="18"/>
                <w:lang w:eastAsia="ja-JP"/>
              </w:rPr>
              <w:t xml:space="preserve"> field descriptions</w:t>
            </w:r>
          </w:p>
        </w:tc>
      </w:tr>
      <w:tr w:rsidR="005D6CD2" w:rsidRPr="005D6CD2" w:rsidTr="007F688C">
        <w:tc>
          <w:tcPr>
            <w:tcW w:w="14173" w:type="dxa"/>
            <w:tcBorders>
              <w:top w:val="single" w:sz="4" w:space="0" w:color="auto"/>
              <w:left w:val="single" w:sz="4" w:space="0" w:color="auto"/>
              <w:bottom w:val="single" w:sz="4" w:space="0" w:color="auto"/>
              <w:right w:val="single" w:sz="4" w:space="0" w:color="auto"/>
            </w:tcBorders>
            <w:hideMark/>
          </w:tcPr>
          <w:p w:rsidR="005D6CD2" w:rsidRPr="005D6CD2" w:rsidRDefault="005D6CD2" w:rsidP="005D6CD2">
            <w:pPr>
              <w:keepNext/>
              <w:keepLines/>
              <w:overflowPunct w:val="0"/>
              <w:autoSpaceDE w:val="0"/>
              <w:autoSpaceDN w:val="0"/>
              <w:adjustRightInd w:val="0"/>
              <w:spacing w:after="0"/>
              <w:textAlignment w:val="baseline"/>
              <w:rPr>
                <w:rFonts w:ascii="Arial" w:hAnsi="Arial"/>
                <w:b/>
                <w:bCs/>
                <w:i/>
                <w:iCs/>
                <w:noProof/>
                <w:kern w:val="2"/>
                <w:sz w:val="18"/>
                <w:lang w:eastAsia="ko-KR"/>
              </w:rPr>
            </w:pPr>
            <w:r w:rsidRPr="005D6CD2">
              <w:rPr>
                <w:rFonts w:ascii="Arial" w:hAnsi="Arial"/>
                <w:b/>
                <w:bCs/>
                <w:i/>
                <w:iCs/>
                <w:noProof/>
                <w:kern w:val="2"/>
                <w:sz w:val="18"/>
                <w:lang w:eastAsia="ko-KR"/>
              </w:rPr>
              <w:t>carrierFreq</w:t>
            </w:r>
          </w:p>
          <w:p w:rsidR="005D6CD2" w:rsidRPr="005D6CD2" w:rsidRDefault="005D6CD2" w:rsidP="005D6CD2">
            <w:pPr>
              <w:keepNext/>
              <w:keepLines/>
              <w:overflowPunct w:val="0"/>
              <w:autoSpaceDE w:val="0"/>
              <w:autoSpaceDN w:val="0"/>
              <w:adjustRightInd w:val="0"/>
              <w:spacing w:after="0"/>
              <w:textAlignment w:val="baseline"/>
              <w:rPr>
                <w:rFonts w:ascii="Arial" w:hAnsi="Arial"/>
                <w:i/>
                <w:sz w:val="18"/>
                <w:lang w:eastAsia="ja-JP"/>
              </w:rPr>
            </w:pPr>
            <w:r w:rsidRPr="005D6CD2">
              <w:rPr>
                <w:rFonts w:ascii="Arial" w:hAnsi="Arial"/>
                <w:sz w:val="18"/>
                <w:lang w:eastAsia="ja-JP"/>
              </w:rPr>
              <w:t>Indicates the redirected NR frequency.</w:t>
            </w:r>
          </w:p>
        </w:tc>
      </w:tr>
      <w:tr w:rsidR="005D6CD2" w:rsidRPr="005D6CD2" w:rsidTr="007F688C">
        <w:trPr>
          <w:ins w:id="12" w:author="MediaTek" w:date="2019-01-16T09:25:00Z"/>
        </w:trPr>
        <w:tc>
          <w:tcPr>
            <w:tcW w:w="14173" w:type="dxa"/>
            <w:tcBorders>
              <w:top w:val="single" w:sz="4" w:space="0" w:color="auto"/>
              <w:left w:val="single" w:sz="4" w:space="0" w:color="auto"/>
              <w:bottom w:val="single" w:sz="4" w:space="0" w:color="auto"/>
              <w:right w:val="single" w:sz="4" w:space="0" w:color="auto"/>
            </w:tcBorders>
          </w:tcPr>
          <w:p w:rsidR="005D6CD2" w:rsidRPr="00FC4BDA" w:rsidRDefault="005D6CD2" w:rsidP="005D6CD2">
            <w:pPr>
              <w:pStyle w:val="TAL"/>
              <w:rPr>
                <w:ins w:id="13" w:author="MediaTek" w:date="2019-01-16T09:25:00Z"/>
                <w:b/>
                <w:bCs/>
                <w:i/>
                <w:iCs/>
                <w:noProof/>
                <w:kern w:val="2"/>
                <w:lang w:eastAsia="ko-KR"/>
              </w:rPr>
            </w:pPr>
            <w:ins w:id="14" w:author="MediaTek" w:date="2019-01-16T09:25:00Z">
              <w:r w:rsidRPr="00BC0854">
                <w:rPr>
                  <w:b/>
                  <w:bCs/>
                  <w:i/>
                  <w:iCs/>
                  <w:noProof/>
                  <w:kern w:val="2"/>
                  <w:lang w:eastAsia="ko-KR"/>
                </w:rPr>
                <w:t>freqBandIndicatorNR</w:t>
              </w:r>
            </w:ins>
          </w:p>
          <w:p w:rsidR="005D6CD2" w:rsidRPr="005D6CD2" w:rsidRDefault="003D3417" w:rsidP="005D6CD2">
            <w:pPr>
              <w:keepNext/>
              <w:keepLines/>
              <w:overflowPunct w:val="0"/>
              <w:autoSpaceDE w:val="0"/>
              <w:autoSpaceDN w:val="0"/>
              <w:adjustRightInd w:val="0"/>
              <w:spacing w:after="0"/>
              <w:textAlignment w:val="baseline"/>
              <w:rPr>
                <w:ins w:id="15" w:author="MediaTek" w:date="2019-01-16T09:25:00Z"/>
                <w:rFonts w:ascii="Arial" w:hAnsi="Arial"/>
                <w:b/>
                <w:bCs/>
                <w:i/>
                <w:iCs/>
                <w:noProof/>
                <w:kern w:val="2"/>
                <w:sz w:val="18"/>
                <w:lang w:eastAsia="ko-KR"/>
              </w:rPr>
            </w:pPr>
            <w:ins w:id="16" w:author="MediaTek" w:date="2019-01-16T13:48:00Z">
              <w:r w:rsidRPr="005D6CD2">
                <w:rPr>
                  <w:rFonts w:ascii="Arial" w:hAnsi="Arial"/>
                  <w:sz w:val="18"/>
                  <w:lang w:eastAsia="ja-JP"/>
                </w:rPr>
                <w:t xml:space="preserve">Indicates the </w:t>
              </w:r>
              <w:r>
                <w:rPr>
                  <w:rFonts w:ascii="Arial" w:hAnsi="Arial"/>
                  <w:sz w:val="18"/>
                  <w:lang w:eastAsia="ja-JP"/>
                </w:rPr>
                <w:t xml:space="preserve">NR </w:t>
              </w:r>
            </w:ins>
            <w:ins w:id="17" w:author="MediaTek" w:date="2019-01-16T13:49:00Z">
              <w:r w:rsidRPr="003D3417">
                <w:rPr>
                  <w:rFonts w:ascii="Arial" w:hAnsi="Arial"/>
                  <w:sz w:val="18"/>
                  <w:lang w:eastAsia="ja-JP"/>
                </w:rPr>
                <w:t xml:space="preserve">frequency band number </w:t>
              </w:r>
              <w:r>
                <w:rPr>
                  <w:rFonts w:ascii="Arial" w:hAnsi="Arial"/>
                  <w:sz w:val="18"/>
                  <w:lang w:eastAsia="ja-JP"/>
                </w:rPr>
                <w:t xml:space="preserve">of the </w:t>
              </w:r>
            </w:ins>
            <w:ins w:id="18" w:author="MediaTek" w:date="2019-01-16T13:48:00Z">
              <w:r w:rsidRPr="005D6CD2">
                <w:rPr>
                  <w:rFonts w:ascii="Arial" w:hAnsi="Arial"/>
                  <w:sz w:val="18"/>
                  <w:lang w:eastAsia="ja-JP"/>
                </w:rPr>
                <w:t>redirected NR frequency.</w:t>
              </w:r>
            </w:ins>
          </w:p>
        </w:tc>
      </w:tr>
      <w:tr w:rsidR="005D6CD2" w:rsidRPr="005D6CD2" w:rsidTr="007F688C">
        <w:tc>
          <w:tcPr>
            <w:tcW w:w="14173" w:type="dxa"/>
            <w:tcBorders>
              <w:top w:val="single" w:sz="4" w:space="0" w:color="auto"/>
              <w:left w:val="single" w:sz="4" w:space="0" w:color="auto"/>
              <w:bottom w:val="single" w:sz="4" w:space="0" w:color="auto"/>
              <w:right w:val="single" w:sz="4" w:space="0" w:color="auto"/>
            </w:tcBorders>
            <w:hideMark/>
          </w:tcPr>
          <w:p w:rsidR="005D6CD2" w:rsidRPr="005D6CD2" w:rsidRDefault="005D6CD2" w:rsidP="005D6CD2">
            <w:pPr>
              <w:keepNext/>
              <w:keepLines/>
              <w:overflowPunct w:val="0"/>
              <w:autoSpaceDE w:val="0"/>
              <w:autoSpaceDN w:val="0"/>
              <w:adjustRightInd w:val="0"/>
              <w:spacing w:after="0"/>
              <w:textAlignment w:val="baseline"/>
              <w:rPr>
                <w:rFonts w:ascii="Arial" w:hAnsi="Arial"/>
                <w:b/>
                <w:bCs/>
                <w:i/>
                <w:iCs/>
                <w:noProof/>
                <w:kern w:val="2"/>
                <w:sz w:val="18"/>
                <w:lang w:eastAsia="ko-KR"/>
              </w:rPr>
            </w:pPr>
            <w:r w:rsidRPr="005D6CD2">
              <w:rPr>
                <w:rFonts w:ascii="Arial" w:hAnsi="Arial"/>
                <w:b/>
                <w:bCs/>
                <w:i/>
                <w:iCs/>
                <w:noProof/>
                <w:kern w:val="2"/>
                <w:sz w:val="18"/>
                <w:lang w:eastAsia="ko-KR"/>
              </w:rPr>
              <w:t>ssbSubcarrierSpacing</w:t>
            </w:r>
          </w:p>
          <w:p w:rsidR="005D6CD2" w:rsidRPr="005D6CD2" w:rsidRDefault="005D6CD2" w:rsidP="005D6CD2">
            <w:pPr>
              <w:keepNext/>
              <w:keepLines/>
              <w:overflowPunct w:val="0"/>
              <w:autoSpaceDE w:val="0"/>
              <w:autoSpaceDN w:val="0"/>
              <w:adjustRightInd w:val="0"/>
              <w:spacing w:after="0"/>
              <w:textAlignment w:val="baseline"/>
              <w:rPr>
                <w:rFonts w:ascii="Arial" w:hAnsi="Arial"/>
                <w:sz w:val="18"/>
                <w:szCs w:val="22"/>
                <w:lang w:eastAsia="ja-JP"/>
              </w:rPr>
            </w:pPr>
            <w:r w:rsidRPr="005D6CD2">
              <w:rPr>
                <w:rFonts w:ascii="Arial" w:hAnsi="Arial"/>
                <w:sz w:val="18"/>
                <w:lang w:eastAsia="ja-JP"/>
              </w:rPr>
              <w:t>Subcarrier spacing of SSB in the redirected SSB frequency. Only the values 15 or 30 (&lt;6GHz), 120 kHz or 240 kHz (&gt;6GHz) are applicable</w:t>
            </w:r>
            <w:r w:rsidRPr="005D6CD2">
              <w:rPr>
                <w:rFonts w:ascii="Arial" w:hAnsi="Arial"/>
                <w:sz w:val="18"/>
                <w:lang w:eastAsia="ko-KR"/>
              </w:rPr>
              <w:t>.</w:t>
            </w:r>
          </w:p>
        </w:tc>
      </w:tr>
      <w:tr w:rsidR="005D6CD2" w:rsidRPr="005D6CD2" w:rsidTr="007F688C">
        <w:tc>
          <w:tcPr>
            <w:tcW w:w="14173" w:type="dxa"/>
            <w:tcBorders>
              <w:top w:val="single" w:sz="4" w:space="0" w:color="auto"/>
              <w:left w:val="single" w:sz="4" w:space="0" w:color="auto"/>
              <w:bottom w:val="single" w:sz="4" w:space="0" w:color="auto"/>
              <w:right w:val="single" w:sz="4" w:space="0" w:color="auto"/>
            </w:tcBorders>
            <w:hideMark/>
          </w:tcPr>
          <w:p w:rsidR="005D6CD2" w:rsidRPr="005D6CD2" w:rsidRDefault="005D6CD2" w:rsidP="005D6CD2">
            <w:pPr>
              <w:keepNext/>
              <w:keepLines/>
              <w:overflowPunct w:val="0"/>
              <w:autoSpaceDE w:val="0"/>
              <w:autoSpaceDN w:val="0"/>
              <w:adjustRightInd w:val="0"/>
              <w:spacing w:after="0"/>
              <w:textAlignment w:val="baseline"/>
              <w:rPr>
                <w:rFonts w:ascii="Arial" w:hAnsi="Arial"/>
                <w:b/>
                <w:bCs/>
                <w:i/>
                <w:iCs/>
                <w:noProof/>
                <w:kern w:val="2"/>
                <w:sz w:val="18"/>
                <w:lang w:eastAsia="ko-KR"/>
              </w:rPr>
            </w:pPr>
            <w:r w:rsidRPr="005D6CD2">
              <w:rPr>
                <w:rFonts w:ascii="Arial" w:hAnsi="Arial"/>
                <w:b/>
                <w:bCs/>
                <w:i/>
                <w:iCs/>
                <w:noProof/>
                <w:kern w:val="2"/>
                <w:sz w:val="18"/>
                <w:lang w:eastAsia="ko-KR"/>
              </w:rPr>
              <w:t>smtc</w:t>
            </w:r>
          </w:p>
          <w:p w:rsidR="005D6CD2" w:rsidRPr="005D6CD2" w:rsidRDefault="005D6CD2" w:rsidP="005D6CD2">
            <w:pPr>
              <w:keepNext/>
              <w:keepLines/>
              <w:overflowPunct w:val="0"/>
              <w:autoSpaceDE w:val="0"/>
              <w:autoSpaceDN w:val="0"/>
              <w:adjustRightInd w:val="0"/>
              <w:spacing w:after="0"/>
              <w:textAlignment w:val="baseline"/>
              <w:rPr>
                <w:rFonts w:ascii="Arial" w:hAnsi="Arial"/>
                <w:b/>
                <w:i/>
                <w:noProof/>
                <w:sz w:val="18"/>
                <w:lang w:eastAsia="ko-KR"/>
              </w:rPr>
            </w:pPr>
            <w:r w:rsidRPr="005D6CD2">
              <w:rPr>
                <w:rFonts w:ascii="Arial" w:hAnsi="Arial"/>
                <w:sz w:val="18"/>
                <w:lang w:eastAsia="ja-JP"/>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rsidR="005D6CD2" w:rsidRPr="005D6CD2" w:rsidRDefault="005D6CD2" w:rsidP="005D6CD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6CD2" w:rsidRPr="005D6CD2" w:rsidTr="007F688C">
        <w:tc>
          <w:tcPr>
            <w:tcW w:w="14281" w:type="dxa"/>
            <w:tcBorders>
              <w:top w:val="single" w:sz="4" w:space="0" w:color="auto"/>
              <w:left w:val="single" w:sz="4" w:space="0" w:color="auto"/>
              <w:bottom w:val="single" w:sz="4" w:space="0" w:color="auto"/>
              <w:right w:val="single" w:sz="4" w:space="0" w:color="auto"/>
            </w:tcBorders>
            <w:hideMark/>
          </w:tcPr>
          <w:p w:rsidR="005D6CD2" w:rsidRPr="005D6CD2" w:rsidRDefault="005D6CD2" w:rsidP="005D6CD2">
            <w:pPr>
              <w:keepNext/>
              <w:keepLines/>
              <w:overflowPunct w:val="0"/>
              <w:autoSpaceDE w:val="0"/>
              <w:autoSpaceDN w:val="0"/>
              <w:adjustRightInd w:val="0"/>
              <w:spacing w:after="0"/>
              <w:jc w:val="center"/>
              <w:textAlignment w:val="baseline"/>
              <w:rPr>
                <w:rFonts w:ascii="Arial" w:hAnsi="Arial"/>
                <w:b/>
                <w:sz w:val="18"/>
                <w:szCs w:val="22"/>
                <w:lang w:eastAsia="ja-JP"/>
              </w:rPr>
            </w:pPr>
            <w:r w:rsidRPr="005D6CD2">
              <w:rPr>
                <w:rFonts w:ascii="Arial" w:hAnsi="Arial"/>
                <w:b/>
                <w:i/>
                <w:sz w:val="18"/>
                <w:szCs w:val="22"/>
                <w:lang w:eastAsia="ja-JP"/>
              </w:rPr>
              <w:t>RAN-NotificationAreaInfo field descriptions</w:t>
            </w:r>
          </w:p>
        </w:tc>
      </w:tr>
      <w:tr w:rsidR="005D6CD2" w:rsidRPr="005D6CD2" w:rsidTr="007F688C">
        <w:tc>
          <w:tcPr>
            <w:tcW w:w="14281" w:type="dxa"/>
            <w:tcBorders>
              <w:top w:val="single" w:sz="4" w:space="0" w:color="auto"/>
              <w:left w:val="single" w:sz="4" w:space="0" w:color="auto"/>
              <w:bottom w:val="single" w:sz="4" w:space="0" w:color="auto"/>
              <w:right w:val="single" w:sz="4" w:space="0" w:color="auto"/>
            </w:tcBorders>
            <w:hideMark/>
          </w:tcPr>
          <w:p w:rsidR="005D6CD2" w:rsidRPr="005D6CD2" w:rsidRDefault="005D6CD2" w:rsidP="005D6CD2">
            <w:pPr>
              <w:keepNext/>
              <w:keepLines/>
              <w:overflowPunct w:val="0"/>
              <w:autoSpaceDE w:val="0"/>
              <w:autoSpaceDN w:val="0"/>
              <w:adjustRightInd w:val="0"/>
              <w:spacing w:after="0"/>
              <w:textAlignment w:val="baseline"/>
              <w:rPr>
                <w:rFonts w:ascii="Arial" w:hAnsi="Arial"/>
                <w:sz w:val="18"/>
                <w:szCs w:val="22"/>
                <w:lang w:eastAsia="ja-JP"/>
              </w:rPr>
            </w:pPr>
            <w:r w:rsidRPr="005D6CD2">
              <w:rPr>
                <w:rFonts w:ascii="Arial" w:hAnsi="Arial"/>
                <w:b/>
                <w:i/>
                <w:sz w:val="18"/>
                <w:szCs w:val="22"/>
                <w:lang w:eastAsia="ja-JP"/>
              </w:rPr>
              <w:t>cellList</w:t>
            </w:r>
          </w:p>
          <w:p w:rsidR="005D6CD2" w:rsidRPr="005D6CD2" w:rsidRDefault="005D6CD2" w:rsidP="005D6CD2">
            <w:pPr>
              <w:keepNext/>
              <w:keepLines/>
              <w:overflowPunct w:val="0"/>
              <w:autoSpaceDE w:val="0"/>
              <w:autoSpaceDN w:val="0"/>
              <w:adjustRightInd w:val="0"/>
              <w:spacing w:after="0"/>
              <w:textAlignment w:val="baseline"/>
              <w:rPr>
                <w:rFonts w:ascii="Arial" w:hAnsi="Arial"/>
                <w:sz w:val="18"/>
                <w:szCs w:val="22"/>
                <w:lang w:eastAsia="ja-JP"/>
              </w:rPr>
            </w:pPr>
            <w:r w:rsidRPr="005D6CD2">
              <w:rPr>
                <w:rFonts w:ascii="Arial" w:hAnsi="Arial"/>
                <w:sz w:val="18"/>
                <w:szCs w:val="22"/>
                <w:lang w:eastAsia="ja-JP"/>
              </w:rPr>
              <w:t>A list of cells configured as RAN area.</w:t>
            </w:r>
          </w:p>
        </w:tc>
      </w:tr>
      <w:tr w:rsidR="005D6CD2" w:rsidRPr="005D6CD2" w:rsidTr="007F688C">
        <w:tc>
          <w:tcPr>
            <w:tcW w:w="14281" w:type="dxa"/>
            <w:tcBorders>
              <w:top w:val="single" w:sz="4" w:space="0" w:color="auto"/>
              <w:left w:val="single" w:sz="4" w:space="0" w:color="auto"/>
              <w:bottom w:val="single" w:sz="4" w:space="0" w:color="auto"/>
              <w:right w:val="single" w:sz="4" w:space="0" w:color="auto"/>
            </w:tcBorders>
            <w:hideMark/>
          </w:tcPr>
          <w:p w:rsidR="005D6CD2" w:rsidRPr="005D6CD2" w:rsidRDefault="005D6CD2" w:rsidP="005D6CD2">
            <w:pPr>
              <w:keepNext/>
              <w:keepLines/>
              <w:overflowPunct w:val="0"/>
              <w:autoSpaceDE w:val="0"/>
              <w:autoSpaceDN w:val="0"/>
              <w:adjustRightInd w:val="0"/>
              <w:spacing w:after="0"/>
              <w:textAlignment w:val="baseline"/>
              <w:rPr>
                <w:rFonts w:ascii="Arial" w:hAnsi="Arial"/>
                <w:sz w:val="18"/>
                <w:szCs w:val="22"/>
                <w:lang w:eastAsia="ja-JP"/>
              </w:rPr>
            </w:pPr>
            <w:r w:rsidRPr="005D6CD2">
              <w:rPr>
                <w:rFonts w:ascii="Arial" w:hAnsi="Arial"/>
                <w:b/>
                <w:i/>
                <w:sz w:val="18"/>
                <w:szCs w:val="22"/>
                <w:lang w:eastAsia="ja-JP"/>
              </w:rPr>
              <w:t>ran-AreaConfigList</w:t>
            </w:r>
          </w:p>
          <w:p w:rsidR="005D6CD2" w:rsidRPr="005D6CD2" w:rsidRDefault="005D6CD2" w:rsidP="005D6CD2">
            <w:pPr>
              <w:keepNext/>
              <w:keepLines/>
              <w:overflowPunct w:val="0"/>
              <w:autoSpaceDE w:val="0"/>
              <w:autoSpaceDN w:val="0"/>
              <w:adjustRightInd w:val="0"/>
              <w:spacing w:after="0"/>
              <w:textAlignment w:val="baseline"/>
              <w:rPr>
                <w:rFonts w:ascii="Arial" w:hAnsi="Arial"/>
                <w:sz w:val="18"/>
                <w:szCs w:val="22"/>
                <w:lang w:eastAsia="ja-JP"/>
              </w:rPr>
            </w:pPr>
            <w:r w:rsidRPr="005D6CD2">
              <w:rPr>
                <w:rFonts w:ascii="Arial" w:hAnsi="Arial"/>
                <w:sz w:val="18"/>
                <w:szCs w:val="22"/>
                <w:lang w:eastAsia="ja-JP"/>
              </w:rPr>
              <w:t>A list of RAN area codes or RA code(s) as RAN area.</w:t>
            </w:r>
          </w:p>
        </w:tc>
      </w:tr>
    </w:tbl>
    <w:p w:rsidR="005D6CD2" w:rsidRPr="005D6CD2" w:rsidRDefault="005D6CD2" w:rsidP="005D6CD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6CD2" w:rsidRPr="005D6CD2" w:rsidTr="007F688C">
        <w:tc>
          <w:tcPr>
            <w:tcW w:w="14173" w:type="dxa"/>
            <w:tcBorders>
              <w:top w:val="single" w:sz="4" w:space="0" w:color="auto"/>
              <w:left w:val="single" w:sz="4" w:space="0" w:color="auto"/>
              <w:bottom w:val="single" w:sz="4" w:space="0" w:color="auto"/>
              <w:right w:val="single" w:sz="4" w:space="0" w:color="auto"/>
            </w:tcBorders>
            <w:hideMark/>
          </w:tcPr>
          <w:p w:rsidR="005D6CD2" w:rsidRPr="005D6CD2" w:rsidRDefault="005D6CD2" w:rsidP="005D6CD2">
            <w:pPr>
              <w:keepNext/>
              <w:keepLines/>
              <w:overflowPunct w:val="0"/>
              <w:autoSpaceDE w:val="0"/>
              <w:autoSpaceDN w:val="0"/>
              <w:adjustRightInd w:val="0"/>
              <w:spacing w:after="0"/>
              <w:jc w:val="center"/>
              <w:textAlignment w:val="baseline"/>
              <w:rPr>
                <w:rFonts w:ascii="Arial" w:hAnsi="Arial"/>
                <w:b/>
                <w:sz w:val="18"/>
                <w:szCs w:val="22"/>
                <w:lang w:eastAsia="ja-JP"/>
              </w:rPr>
            </w:pPr>
            <w:r w:rsidRPr="005D6CD2">
              <w:rPr>
                <w:rFonts w:ascii="Arial" w:hAnsi="Arial"/>
                <w:b/>
                <w:i/>
                <w:sz w:val="18"/>
                <w:lang w:eastAsia="ja-JP"/>
              </w:rPr>
              <w:t>PLMN-RAN-AreaConfig</w:t>
            </w:r>
            <w:r w:rsidRPr="005D6CD2">
              <w:rPr>
                <w:rFonts w:ascii="Arial" w:hAnsi="Arial"/>
                <w:b/>
                <w:noProof/>
                <w:sz w:val="18"/>
                <w:lang w:eastAsia="en-GB"/>
              </w:rPr>
              <w:t xml:space="preserve"> field descriptions</w:t>
            </w:r>
          </w:p>
        </w:tc>
      </w:tr>
      <w:tr w:rsidR="005D6CD2" w:rsidRPr="005D6CD2" w:rsidTr="007F688C">
        <w:tc>
          <w:tcPr>
            <w:tcW w:w="14173" w:type="dxa"/>
            <w:tcBorders>
              <w:top w:val="single" w:sz="4" w:space="0" w:color="auto"/>
              <w:left w:val="single" w:sz="4" w:space="0" w:color="auto"/>
              <w:bottom w:val="single" w:sz="4" w:space="0" w:color="auto"/>
              <w:right w:val="single" w:sz="4" w:space="0" w:color="auto"/>
            </w:tcBorders>
            <w:hideMark/>
          </w:tcPr>
          <w:p w:rsidR="005D6CD2" w:rsidRPr="005D6CD2" w:rsidRDefault="005D6CD2" w:rsidP="005D6CD2">
            <w:pPr>
              <w:keepNext/>
              <w:keepLines/>
              <w:overflowPunct w:val="0"/>
              <w:autoSpaceDE w:val="0"/>
              <w:autoSpaceDN w:val="0"/>
              <w:adjustRightInd w:val="0"/>
              <w:spacing w:after="0"/>
              <w:textAlignment w:val="baseline"/>
              <w:rPr>
                <w:rFonts w:ascii="Arial" w:hAnsi="Arial"/>
                <w:b/>
                <w:i/>
                <w:sz w:val="18"/>
                <w:lang w:eastAsia="ja-JP"/>
              </w:rPr>
            </w:pPr>
            <w:r w:rsidRPr="005D6CD2">
              <w:rPr>
                <w:rFonts w:ascii="Arial" w:hAnsi="Arial"/>
                <w:b/>
                <w:i/>
                <w:sz w:val="18"/>
                <w:lang w:eastAsia="ja-JP"/>
              </w:rPr>
              <w:t>plmn-Identity</w:t>
            </w:r>
          </w:p>
          <w:p w:rsidR="005D6CD2" w:rsidRPr="005D6CD2" w:rsidRDefault="005D6CD2" w:rsidP="005D6CD2">
            <w:pPr>
              <w:keepNext/>
              <w:keepLines/>
              <w:overflowPunct w:val="0"/>
              <w:autoSpaceDE w:val="0"/>
              <w:autoSpaceDN w:val="0"/>
              <w:adjustRightInd w:val="0"/>
              <w:spacing w:after="0"/>
              <w:textAlignment w:val="baseline"/>
              <w:rPr>
                <w:rFonts w:ascii="Arial" w:hAnsi="Arial"/>
                <w:noProof/>
                <w:sz w:val="18"/>
                <w:lang w:eastAsia="ko-KR"/>
              </w:rPr>
            </w:pPr>
            <w:r w:rsidRPr="005D6CD2">
              <w:rPr>
                <w:rFonts w:ascii="Arial" w:hAnsi="Arial"/>
                <w:sz w:val="18"/>
                <w:lang w:eastAsia="ja-JP"/>
              </w:rPr>
              <w:t>PLMN Identity to which the cells in ran-AreaCells belong. If the field is absent the UE uses the ID of the registered PLMN.</w:t>
            </w:r>
          </w:p>
        </w:tc>
      </w:tr>
      <w:tr w:rsidR="005D6CD2" w:rsidRPr="005D6CD2" w:rsidTr="007F688C">
        <w:tc>
          <w:tcPr>
            <w:tcW w:w="14173" w:type="dxa"/>
            <w:tcBorders>
              <w:top w:val="single" w:sz="4" w:space="0" w:color="auto"/>
              <w:left w:val="single" w:sz="4" w:space="0" w:color="auto"/>
              <w:bottom w:val="single" w:sz="4" w:space="0" w:color="auto"/>
              <w:right w:val="single" w:sz="4" w:space="0" w:color="auto"/>
            </w:tcBorders>
          </w:tcPr>
          <w:p w:rsidR="005D6CD2" w:rsidRPr="005D6CD2" w:rsidRDefault="005D6CD2" w:rsidP="005D6CD2">
            <w:pPr>
              <w:keepNext/>
              <w:keepLines/>
              <w:overflowPunct w:val="0"/>
              <w:autoSpaceDE w:val="0"/>
              <w:autoSpaceDN w:val="0"/>
              <w:adjustRightInd w:val="0"/>
              <w:spacing w:after="0"/>
              <w:textAlignment w:val="baseline"/>
              <w:rPr>
                <w:rFonts w:ascii="Arial" w:hAnsi="Arial"/>
                <w:noProof/>
                <w:sz w:val="18"/>
                <w:lang w:eastAsia="ko-KR"/>
              </w:rPr>
            </w:pPr>
            <w:r w:rsidRPr="005D6CD2">
              <w:rPr>
                <w:rFonts w:ascii="Arial" w:hAnsi="Arial"/>
                <w:b/>
                <w:i/>
                <w:noProof/>
                <w:sz w:val="18"/>
                <w:lang w:eastAsia="ko-KR"/>
              </w:rPr>
              <w:t>ran-AreaCodeList</w:t>
            </w:r>
          </w:p>
          <w:p w:rsidR="005D6CD2" w:rsidRPr="005D6CD2" w:rsidRDefault="005D6CD2" w:rsidP="005D6CD2">
            <w:pPr>
              <w:keepNext/>
              <w:keepLines/>
              <w:overflowPunct w:val="0"/>
              <w:autoSpaceDE w:val="0"/>
              <w:autoSpaceDN w:val="0"/>
              <w:adjustRightInd w:val="0"/>
              <w:spacing w:after="0"/>
              <w:textAlignment w:val="baseline"/>
              <w:rPr>
                <w:rFonts w:ascii="Arial" w:hAnsi="Arial"/>
                <w:noProof/>
                <w:sz w:val="18"/>
                <w:lang w:eastAsia="ko-KR"/>
              </w:rPr>
            </w:pPr>
            <w:r w:rsidRPr="005D6CD2">
              <w:rPr>
                <w:rFonts w:ascii="Arial" w:hAnsi="Arial"/>
                <w:noProof/>
                <w:sz w:val="18"/>
                <w:lang w:eastAsia="ko-KR"/>
              </w:rPr>
              <w:t>The sum of RAN-AreaCodes all PLMNs does not exceed 32</w:t>
            </w:r>
          </w:p>
        </w:tc>
      </w:tr>
      <w:tr w:rsidR="005D6CD2" w:rsidRPr="005D6CD2" w:rsidTr="007F688C">
        <w:tc>
          <w:tcPr>
            <w:tcW w:w="14173" w:type="dxa"/>
            <w:tcBorders>
              <w:top w:val="single" w:sz="4" w:space="0" w:color="auto"/>
              <w:left w:val="single" w:sz="4" w:space="0" w:color="auto"/>
              <w:bottom w:val="single" w:sz="4" w:space="0" w:color="auto"/>
              <w:right w:val="single" w:sz="4" w:space="0" w:color="auto"/>
            </w:tcBorders>
            <w:hideMark/>
          </w:tcPr>
          <w:p w:rsidR="005D6CD2" w:rsidRPr="005D6CD2" w:rsidRDefault="005D6CD2" w:rsidP="005D6CD2">
            <w:pPr>
              <w:keepNext/>
              <w:keepLines/>
              <w:overflowPunct w:val="0"/>
              <w:autoSpaceDE w:val="0"/>
              <w:autoSpaceDN w:val="0"/>
              <w:adjustRightInd w:val="0"/>
              <w:spacing w:after="0"/>
              <w:textAlignment w:val="baseline"/>
              <w:rPr>
                <w:rFonts w:ascii="Arial" w:hAnsi="Arial"/>
                <w:b/>
                <w:i/>
                <w:noProof/>
                <w:sz w:val="18"/>
                <w:lang w:eastAsia="ko-KR"/>
              </w:rPr>
            </w:pPr>
            <w:r w:rsidRPr="005D6CD2">
              <w:rPr>
                <w:rFonts w:ascii="Arial" w:hAnsi="Arial"/>
                <w:b/>
                <w:i/>
                <w:noProof/>
                <w:sz w:val="18"/>
                <w:lang w:eastAsia="ko-KR"/>
              </w:rPr>
              <w:t>ran-Area</w:t>
            </w:r>
          </w:p>
          <w:p w:rsidR="005D6CD2" w:rsidRPr="005D6CD2" w:rsidRDefault="005D6CD2" w:rsidP="005D6CD2">
            <w:pPr>
              <w:keepNext/>
              <w:keepLines/>
              <w:overflowPunct w:val="0"/>
              <w:autoSpaceDE w:val="0"/>
              <w:autoSpaceDN w:val="0"/>
              <w:adjustRightInd w:val="0"/>
              <w:spacing w:after="0"/>
              <w:textAlignment w:val="baseline"/>
              <w:rPr>
                <w:rFonts w:ascii="Arial" w:hAnsi="Arial"/>
                <w:sz w:val="18"/>
                <w:szCs w:val="22"/>
                <w:lang w:eastAsia="ja-JP"/>
              </w:rPr>
            </w:pPr>
            <w:r w:rsidRPr="005D6CD2">
              <w:rPr>
                <w:rFonts w:ascii="Arial" w:hAnsi="Arial"/>
                <w:sz w:val="18"/>
                <w:lang w:eastAsia="ja-JP"/>
              </w:rPr>
              <w:t xml:space="preserve">Indicates </w:t>
            </w:r>
            <w:r w:rsidRPr="005D6CD2">
              <w:rPr>
                <w:rFonts w:ascii="Arial" w:hAnsi="Arial"/>
                <w:sz w:val="18"/>
                <w:lang w:eastAsia="ko-KR"/>
              </w:rPr>
              <w:t>whether TA code(s) or RAN area code(s) are used for the RAN notification area</w:t>
            </w:r>
            <w:r w:rsidRPr="005D6CD2">
              <w:rPr>
                <w:rFonts w:ascii="Arial" w:hAnsi="Arial"/>
                <w:sz w:val="18"/>
                <w:lang w:eastAsia="ja-JP"/>
              </w:rPr>
              <w:t>.</w:t>
            </w:r>
            <w:r w:rsidRPr="005D6CD2">
              <w:rPr>
                <w:rFonts w:ascii="Arial" w:hAnsi="Arial"/>
                <w:sz w:val="18"/>
                <w:lang w:eastAsia="ko-KR"/>
              </w:rPr>
              <w:t xml:space="preserve"> The network uses only TA code(s) or RAN area code(s) to configure a UE.</w:t>
            </w:r>
          </w:p>
        </w:tc>
      </w:tr>
    </w:tbl>
    <w:p w:rsidR="005D6CD2" w:rsidRPr="005D6CD2" w:rsidRDefault="005D6CD2" w:rsidP="005D6CD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6CD2" w:rsidRPr="005D6CD2" w:rsidTr="007F688C">
        <w:tc>
          <w:tcPr>
            <w:tcW w:w="14281" w:type="dxa"/>
            <w:tcBorders>
              <w:top w:val="single" w:sz="4" w:space="0" w:color="auto"/>
              <w:left w:val="single" w:sz="4" w:space="0" w:color="auto"/>
              <w:bottom w:val="single" w:sz="4" w:space="0" w:color="auto"/>
              <w:right w:val="single" w:sz="4" w:space="0" w:color="auto"/>
            </w:tcBorders>
            <w:hideMark/>
          </w:tcPr>
          <w:p w:rsidR="005D6CD2" w:rsidRPr="005D6CD2" w:rsidRDefault="005D6CD2" w:rsidP="005D6CD2">
            <w:pPr>
              <w:keepNext/>
              <w:keepLines/>
              <w:overflowPunct w:val="0"/>
              <w:autoSpaceDE w:val="0"/>
              <w:autoSpaceDN w:val="0"/>
              <w:adjustRightInd w:val="0"/>
              <w:spacing w:after="0"/>
              <w:jc w:val="center"/>
              <w:textAlignment w:val="baseline"/>
              <w:rPr>
                <w:rFonts w:ascii="Arial" w:hAnsi="Arial"/>
                <w:b/>
                <w:sz w:val="18"/>
                <w:szCs w:val="22"/>
                <w:lang w:eastAsia="ja-JP"/>
              </w:rPr>
            </w:pPr>
            <w:r w:rsidRPr="005D6CD2">
              <w:rPr>
                <w:rFonts w:ascii="Arial" w:hAnsi="Arial"/>
                <w:b/>
                <w:i/>
                <w:sz w:val="18"/>
                <w:szCs w:val="22"/>
                <w:lang w:eastAsia="ja-JP"/>
              </w:rPr>
              <w:t>PLMN-RAN-AreaCell field descriptions</w:t>
            </w:r>
          </w:p>
        </w:tc>
      </w:tr>
      <w:tr w:rsidR="005D6CD2" w:rsidRPr="005D6CD2" w:rsidTr="007F688C">
        <w:tc>
          <w:tcPr>
            <w:tcW w:w="14281" w:type="dxa"/>
            <w:tcBorders>
              <w:top w:val="single" w:sz="4" w:space="0" w:color="auto"/>
              <w:left w:val="single" w:sz="4" w:space="0" w:color="auto"/>
              <w:bottom w:val="single" w:sz="4" w:space="0" w:color="auto"/>
              <w:right w:val="single" w:sz="4" w:space="0" w:color="auto"/>
            </w:tcBorders>
            <w:hideMark/>
          </w:tcPr>
          <w:p w:rsidR="005D6CD2" w:rsidRPr="005D6CD2" w:rsidRDefault="005D6CD2" w:rsidP="005D6CD2">
            <w:pPr>
              <w:keepNext/>
              <w:keepLines/>
              <w:overflowPunct w:val="0"/>
              <w:autoSpaceDE w:val="0"/>
              <w:autoSpaceDN w:val="0"/>
              <w:adjustRightInd w:val="0"/>
              <w:spacing w:after="0"/>
              <w:textAlignment w:val="baseline"/>
              <w:rPr>
                <w:rFonts w:ascii="Arial" w:hAnsi="Arial"/>
                <w:sz w:val="18"/>
                <w:szCs w:val="22"/>
                <w:lang w:eastAsia="ja-JP"/>
              </w:rPr>
            </w:pPr>
            <w:r w:rsidRPr="005D6CD2">
              <w:rPr>
                <w:rFonts w:ascii="Arial" w:hAnsi="Arial"/>
                <w:b/>
                <w:i/>
                <w:sz w:val="18"/>
                <w:szCs w:val="22"/>
                <w:lang w:eastAsia="ja-JP"/>
              </w:rPr>
              <w:t>plmn-Identity</w:t>
            </w:r>
          </w:p>
          <w:p w:rsidR="005D6CD2" w:rsidRPr="005D6CD2" w:rsidRDefault="005D6CD2" w:rsidP="005D6CD2">
            <w:pPr>
              <w:keepNext/>
              <w:keepLines/>
              <w:overflowPunct w:val="0"/>
              <w:autoSpaceDE w:val="0"/>
              <w:autoSpaceDN w:val="0"/>
              <w:adjustRightInd w:val="0"/>
              <w:spacing w:after="0"/>
              <w:textAlignment w:val="baseline"/>
              <w:rPr>
                <w:rFonts w:ascii="Arial" w:hAnsi="Arial"/>
                <w:sz w:val="18"/>
                <w:szCs w:val="22"/>
                <w:lang w:eastAsia="ja-JP"/>
              </w:rPr>
            </w:pPr>
            <w:r w:rsidRPr="005D6CD2">
              <w:rPr>
                <w:rFonts w:ascii="Arial" w:hAnsi="Arial"/>
                <w:sz w:val="18"/>
                <w:szCs w:val="22"/>
                <w:lang w:eastAsia="ja-JP"/>
              </w:rPr>
              <w:t>PLMN Identity to which the cells in ran-AreaCells belong. If the field is absent the UE uses the ID of the registered PLMN.</w:t>
            </w:r>
          </w:p>
        </w:tc>
      </w:tr>
      <w:tr w:rsidR="005D6CD2" w:rsidRPr="005D6CD2" w:rsidTr="007F688C">
        <w:tc>
          <w:tcPr>
            <w:tcW w:w="14281" w:type="dxa"/>
            <w:tcBorders>
              <w:top w:val="single" w:sz="4" w:space="0" w:color="auto"/>
              <w:left w:val="single" w:sz="4" w:space="0" w:color="auto"/>
              <w:bottom w:val="single" w:sz="4" w:space="0" w:color="auto"/>
              <w:right w:val="single" w:sz="4" w:space="0" w:color="auto"/>
            </w:tcBorders>
          </w:tcPr>
          <w:p w:rsidR="005D6CD2" w:rsidRPr="005D6CD2" w:rsidRDefault="005D6CD2" w:rsidP="005D6CD2">
            <w:pPr>
              <w:keepNext/>
              <w:keepLines/>
              <w:overflowPunct w:val="0"/>
              <w:autoSpaceDE w:val="0"/>
              <w:autoSpaceDN w:val="0"/>
              <w:adjustRightInd w:val="0"/>
              <w:spacing w:after="0"/>
              <w:textAlignment w:val="baseline"/>
              <w:rPr>
                <w:rFonts w:ascii="Arial" w:hAnsi="Arial"/>
                <w:sz w:val="18"/>
                <w:szCs w:val="22"/>
                <w:lang w:eastAsia="ja-JP"/>
              </w:rPr>
            </w:pPr>
            <w:r w:rsidRPr="005D6CD2">
              <w:rPr>
                <w:rFonts w:ascii="Arial" w:hAnsi="Arial"/>
                <w:b/>
                <w:i/>
                <w:sz w:val="18"/>
                <w:szCs w:val="22"/>
                <w:lang w:eastAsia="ja-JP"/>
              </w:rPr>
              <w:t>ran-AreaCells</w:t>
            </w:r>
          </w:p>
          <w:p w:rsidR="005D6CD2" w:rsidRPr="005D6CD2" w:rsidRDefault="005D6CD2" w:rsidP="005D6CD2">
            <w:pPr>
              <w:keepNext/>
              <w:keepLines/>
              <w:overflowPunct w:val="0"/>
              <w:autoSpaceDE w:val="0"/>
              <w:autoSpaceDN w:val="0"/>
              <w:adjustRightInd w:val="0"/>
              <w:spacing w:after="0"/>
              <w:textAlignment w:val="baseline"/>
              <w:rPr>
                <w:rFonts w:ascii="Arial" w:hAnsi="Arial"/>
                <w:sz w:val="18"/>
                <w:szCs w:val="22"/>
                <w:lang w:eastAsia="ja-JP"/>
              </w:rPr>
            </w:pPr>
            <w:r w:rsidRPr="005D6CD2">
              <w:rPr>
                <w:rFonts w:ascii="Arial" w:hAnsi="Arial"/>
                <w:sz w:val="18"/>
                <w:szCs w:val="22"/>
                <w:lang w:eastAsia="ja-JP"/>
              </w:rPr>
              <w:t>The sum of cells from all PLMNs does not exceed 32</w:t>
            </w:r>
          </w:p>
        </w:tc>
      </w:tr>
    </w:tbl>
    <w:p w:rsidR="005D6CD2" w:rsidRPr="005D6CD2" w:rsidRDefault="005D6CD2" w:rsidP="005D6CD2">
      <w:pPr>
        <w:keepLines/>
        <w:overflowPunct w:val="0"/>
        <w:autoSpaceDE w:val="0"/>
        <w:autoSpaceDN w:val="0"/>
        <w:adjustRightInd w:val="0"/>
        <w:ind w:left="1135" w:hanging="851"/>
        <w:textAlignment w:val="baseline"/>
        <w:rPr>
          <w:lang w:eastAsia="x-none"/>
        </w:rPr>
      </w:pPr>
    </w:p>
    <w:p w:rsidR="00514905" w:rsidRDefault="00514905">
      <w:pPr>
        <w:rPr>
          <w:noProof/>
        </w:rPr>
      </w:pPr>
    </w:p>
    <w:sectPr w:rsidR="00514905" w:rsidSect="0051490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5AB1" w:rsidRDefault="00ED5AB1">
      <w:r>
        <w:separator/>
      </w:r>
    </w:p>
  </w:endnote>
  <w:endnote w:type="continuationSeparator" w:id="0">
    <w:p w:rsidR="00ED5AB1" w:rsidRDefault="00ED5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5AB1" w:rsidRDefault="00ED5AB1">
      <w:r>
        <w:separator/>
      </w:r>
    </w:p>
  </w:footnote>
  <w:footnote w:type="continuationSeparator" w:id="0">
    <w:p w:rsidR="00ED5AB1" w:rsidRDefault="00ED5A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BDE"/>
    <w:rsid w:val="0003709B"/>
    <w:rsid w:val="000620AA"/>
    <w:rsid w:val="0007627E"/>
    <w:rsid w:val="000A5C0D"/>
    <w:rsid w:val="000A6394"/>
    <w:rsid w:val="000B7FED"/>
    <w:rsid w:val="000C038A"/>
    <w:rsid w:val="000C6598"/>
    <w:rsid w:val="001012CF"/>
    <w:rsid w:val="00145D43"/>
    <w:rsid w:val="0015257B"/>
    <w:rsid w:val="001643F7"/>
    <w:rsid w:val="00192C46"/>
    <w:rsid w:val="001A08B3"/>
    <w:rsid w:val="001A7B60"/>
    <w:rsid w:val="001B4E42"/>
    <w:rsid w:val="001B52F0"/>
    <w:rsid w:val="001B7A65"/>
    <w:rsid w:val="001D41EB"/>
    <w:rsid w:val="001D6A00"/>
    <w:rsid w:val="001E41F3"/>
    <w:rsid w:val="001F3FD9"/>
    <w:rsid w:val="0020542F"/>
    <w:rsid w:val="0020733E"/>
    <w:rsid w:val="0026004D"/>
    <w:rsid w:val="002640DD"/>
    <w:rsid w:val="00275D12"/>
    <w:rsid w:val="00284FEB"/>
    <w:rsid w:val="002860C4"/>
    <w:rsid w:val="002B5741"/>
    <w:rsid w:val="002E044B"/>
    <w:rsid w:val="00305409"/>
    <w:rsid w:val="00342F1E"/>
    <w:rsid w:val="003609EF"/>
    <w:rsid w:val="00361B16"/>
    <w:rsid w:val="0036231A"/>
    <w:rsid w:val="00362902"/>
    <w:rsid w:val="00374DD4"/>
    <w:rsid w:val="003D3417"/>
    <w:rsid w:val="003E1A36"/>
    <w:rsid w:val="003E217E"/>
    <w:rsid w:val="003E22BD"/>
    <w:rsid w:val="0040263B"/>
    <w:rsid w:val="00410371"/>
    <w:rsid w:val="004242F1"/>
    <w:rsid w:val="004535C3"/>
    <w:rsid w:val="004B75B7"/>
    <w:rsid w:val="004F2040"/>
    <w:rsid w:val="005145DB"/>
    <w:rsid w:val="00514905"/>
    <w:rsid w:val="0051580D"/>
    <w:rsid w:val="00540BE2"/>
    <w:rsid w:val="00547111"/>
    <w:rsid w:val="00551543"/>
    <w:rsid w:val="00592D74"/>
    <w:rsid w:val="005A5722"/>
    <w:rsid w:val="005D6CD2"/>
    <w:rsid w:val="005E2C44"/>
    <w:rsid w:val="00607572"/>
    <w:rsid w:val="00611DDA"/>
    <w:rsid w:val="00621188"/>
    <w:rsid w:val="006257ED"/>
    <w:rsid w:val="00630658"/>
    <w:rsid w:val="00695808"/>
    <w:rsid w:val="006B46FB"/>
    <w:rsid w:val="006E21FB"/>
    <w:rsid w:val="0070378E"/>
    <w:rsid w:val="0070654D"/>
    <w:rsid w:val="007205B5"/>
    <w:rsid w:val="007262FA"/>
    <w:rsid w:val="00773807"/>
    <w:rsid w:val="0078200A"/>
    <w:rsid w:val="00792342"/>
    <w:rsid w:val="007977A8"/>
    <w:rsid w:val="007A768E"/>
    <w:rsid w:val="007B512A"/>
    <w:rsid w:val="007C2097"/>
    <w:rsid w:val="007C3906"/>
    <w:rsid w:val="007D6A07"/>
    <w:rsid w:val="007E770D"/>
    <w:rsid w:val="007F4847"/>
    <w:rsid w:val="007F7259"/>
    <w:rsid w:val="008040A8"/>
    <w:rsid w:val="008162DD"/>
    <w:rsid w:val="008279FA"/>
    <w:rsid w:val="00861078"/>
    <w:rsid w:val="008626E7"/>
    <w:rsid w:val="008650C3"/>
    <w:rsid w:val="00870EE7"/>
    <w:rsid w:val="008810A4"/>
    <w:rsid w:val="008A45A6"/>
    <w:rsid w:val="008A6ADE"/>
    <w:rsid w:val="008D0B3A"/>
    <w:rsid w:val="008F686C"/>
    <w:rsid w:val="009148DE"/>
    <w:rsid w:val="00944034"/>
    <w:rsid w:val="00966D25"/>
    <w:rsid w:val="009777D9"/>
    <w:rsid w:val="00991B88"/>
    <w:rsid w:val="009A5753"/>
    <w:rsid w:val="009A579D"/>
    <w:rsid w:val="009B50D9"/>
    <w:rsid w:val="009E3297"/>
    <w:rsid w:val="009F734F"/>
    <w:rsid w:val="00A21306"/>
    <w:rsid w:val="00A246B6"/>
    <w:rsid w:val="00A37CCB"/>
    <w:rsid w:val="00A47E70"/>
    <w:rsid w:val="00A50CF0"/>
    <w:rsid w:val="00A7671C"/>
    <w:rsid w:val="00AA2CBC"/>
    <w:rsid w:val="00AC5820"/>
    <w:rsid w:val="00AD1CD8"/>
    <w:rsid w:val="00AD2767"/>
    <w:rsid w:val="00B12E07"/>
    <w:rsid w:val="00B258BB"/>
    <w:rsid w:val="00B60F56"/>
    <w:rsid w:val="00B67B97"/>
    <w:rsid w:val="00B7082C"/>
    <w:rsid w:val="00B80A2C"/>
    <w:rsid w:val="00B95FF6"/>
    <w:rsid w:val="00B968C8"/>
    <w:rsid w:val="00B97B6E"/>
    <w:rsid w:val="00B97F33"/>
    <w:rsid w:val="00BA3EC5"/>
    <w:rsid w:val="00BA51D9"/>
    <w:rsid w:val="00BB2DE8"/>
    <w:rsid w:val="00BB5DFC"/>
    <w:rsid w:val="00BC0854"/>
    <w:rsid w:val="00BC7C60"/>
    <w:rsid w:val="00BD279D"/>
    <w:rsid w:val="00BD6BB8"/>
    <w:rsid w:val="00C41840"/>
    <w:rsid w:val="00C66BA2"/>
    <w:rsid w:val="00C902AF"/>
    <w:rsid w:val="00C95985"/>
    <w:rsid w:val="00CC5026"/>
    <w:rsid w:val="00CC68D0"/>
    <w:rsid w:val="00D03F9A"/>
    <w:rsid w:val="00D06D51"/>
    <w:rsid w:val="00D13E40"/>
    <w:rsid w:val="00D24991"/>
    <w:rsid w:val="00D50255"/>
    <w:rsid w:val="00D82AAB"/>
    <w:rsid w:val="00D9784D"/>
    <w:rsid w:val="00DA427C"/>
    <w:rsid w:val="00DE34CF"/>
    <w:rsid w:val="00E13F3D"/>
    <w:rsid w:val="00E34898"/>
    <w:rsid w:val="00EA7E9E"/>
    <w:rsid w:val="00EB09B7"/>
    <w:rsid w:val="00EC2D53"/>
    <w:rsid w:val="00ED34D8"/>
    <w:rsid w:val="00ED5AB1"/>
    <w:rsid w:val="00EE2319"/>
    <w:rsid w:val="00EE7D7C"/>
    <w:rsid w:val="00F04A24"/>
    <w:rsid w:val="00F25D98"/>
    <w:rsid w:val="00F300FB"/>
    <w:rsid w:val="00F65DD7"/>
    <w:rsid w:val="00FB6386"/>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PLChar">
    <w:name w:val="PL Char"/>
    <w:link w:val="PL"/>
    <w:qFormat/>
    <w:rsid w:val="00514905"/>
    <w:rPr>
      <w:rFonts w:ascii="Courier New" w:hAnsi="Courier New"/>
      <w:noProof/>
      <w:sz w:val="16"/>
      <w:lang w:val="en-GB" w:eastAsia="en-US"/>
    </w:rPr>
  </w:style>
  <w:style w:type="character" w:customStyle="1" w:styleId="TALCar">
    <w:name w:val="TAL Car"/>
    <w:link w:val="TAL"/>
    <w:qFormat/>
    <w:rsid w:val="00514905"/>
    <w:rPr>
      <w:rFonts w:ascii="Arial" w:hAnsi="Arial"/>
      <w:sz w:val="18"/>
      <w:lang w:val="en-GB" w:eastAsia="en-US"/>
    </w:rPr>
  </w:style>
  <w:style w:type="character" w:customStyle="1" w:styleId="TAHCar">
    <w:name w:val="TAH Car"/>
    <w:link w:val="TAH"/>
    <w:qFormat/>
    <w:locked/>
    <w:rsid w:val="00514905"/>
    <w:rPr>
      <w:rFonts w:ascii="Arial" w:hAnsi="Arial"/>
      <w:b/>
      <w:sz w:val="18"/>
      <w:lang w:val="en-GB" w:eastAsia="en-US"/>
    </w:rPr>
  </w:style>
  <w:style w:type="character" w:customStyle="1" w:styleId="EditorsNoteChar">
    <w:name w:val="Editor's Note Char"/>
    <w:aliases w:val="EN Char"/>
    <w:link w:val="EditorsNote"/>
    <w:rsid w:val="00514905"/>
    <w:rPr>
      <w:rFonts w:ascii="Times New Roman" w:hAnsi="Times New Roman"/>
      <w:color w:val="FF0000"/>
      <w:lang w:val="en-GB" w:eastAsia="en-US"/>
    </w:rPr>
  </w:style>
  <w:style w:type="character" w:customStyle="1" w:styleId="THChar">
    <w:name w:val="TH Char"/>
    <w:link w:val="TH"/>
    <w:qFormat/>
    <w:rsid w:val="005149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5E3DD-9373-4F0C-BA0A-0B7504D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Pages>6</Pages>
  <Words>1725</Words>
  <Characters>9836</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cp:lastModifiedBy>
  <cp:revision>51</cp:revision>
  <cp:lastPrinted>1899-12-31T23:00:00Z</cp:lastPrinted>
  <dcterms:created xsi:type="dcterms:W3CDTF">2019-01-08T08:15:00Z</dcterms:created>
  <dcterms:modified xsi:type="dcterms:W3CDTF">2019-02-14T03:02:00Z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